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6F" w:rsidRPr="00434529" w:rsidRDefault="000A7E6F" w:rsidP="0005089A">
      <w:pPr>
        <w:pStyle w:val="a3"/>
        <w:spacing w:after="0" w:line="240" w:lineRule="auto"/>
        <w:ind w:left="0"/>
        <w:jc w:val="center"/>
        <w:rPr>
          <w:rFonts w:ascii="Times New Roman" w:hAnsi="Times New Roman" w:cs="Times New Roman"/>
          <w:b/>
          <w:sz w:val="26"/>
          <w:szCs w:val="26"/>
        </w:rPr>
      </w:pPr>
      <w:r w:rsidRPr="00434529">
        <w:rPr>
          <w:rFonts w:ascii="Times New Roman" w:hAnsi="Times New Roman" w:cs="Times New Roman"/>
          <w:b/>
          <w:sz w:val="26"/>
          <w:szCs w:val="26"/>
        </w:rPr>
        <w:t xml:space="preserve">Добрый день, уважаемые участники </w:t>
      </w:r>
      <w:r w:rsidR="002D4D28">
        <w:rPr>
          <w:rFonts w:ascii="Times New Roman" w:hAnsi="Times New Roman" w:cs="Times New Roman"/>
          <w:b/>
          <w:sz w:val="26"/>
          <w:szCs w:val="26"/>
        </w:rPr>
        <w:t>публичных обсуждений</w:t>
      </w:r>
      <w:r w:rsidRPr="00434529">
        <w:rPr>
          <w:rFonts w:ascii="Times New Roman" w:hAnsi="Times New Roman" w:cs="Times New Roman"/>
          <w:b/>
          <w:sz w:val="26"/>
          <w:szCs w:val="26"/>
        </w:rPr>
        <w:t>!</w:t>
      </w:r>
    </w:p>
    <w:p w:rsidR="003B3ACA" w:rsidRPr="00434529" w:rsidRDefault="003B3ACA" w:rsidP="0005089A">
      <w:pPr>
        <w:spacing w:after="0" w:line="240" w:lineRule="auto"/>
        <w:jc w:val="both"/>
        <w:rPr>
          <w:rFonts w:ascii="Times New Roman" w:hAnsi="Times New Roman" w:cs="Times New Roman"/>
          <w:sz w:val="26"/>
          <w:szCs w:val="26"/>
        </w:rPr>
      </w:pPr>
    </w:p>
    <w:p w:rsidR="00B508E0" w:rsidRPr="00434529" w:rsidRDefault="00B508E0" w:rsidP="0005089A">
      <w:pPr>
        <w:spacing w:after="0" w:line="240" w:lineRule="auto"/>
        <w:ind w:firstLine="567"/>
        <w:jc w:val="both"/>
        <w:rPr>
          <w:rFonts w:ascii="Times New Roman" w:hAnsi="Times New Roman" w:cs="Times New Roman"/>
          <w:sz w:val="26"/>
          <w:szCs w:val="26"/>
          <w:shd w:val="clear" w:color="auto" w:fill="FFFFFF"/>
        </w:rPr>
      </w:pPr>
      <w:r w:rsidRPr="00434529">
        <w:rPr>
          <w:rFonts w:ascii="Times New Roman" w:hAnsi="Times New Roman" w:cs="Times New Roman"/>
          <w:sz w:val="26"/>
          <w:szCs w:val="26"/>
          <w:shd w:val="clear" w:color="auto" w:fill="FFFFFF"/>
        </w:rPr>
        <w:t>Отдел контроля товарный, фина</w:t>
      </w:r>
      <w:r w:rsidR="00BA224F" w:rsidRPr="00434529">
        <w:rPr>
          <w:rFonts w:ascii="Times New Roman" w:hAnsi="Times New Roman" w:cs="Times New Roman"/>
          <w:sz w:val="26"/>
          <w:szCs w:val="26"/>
          <w:shd w:val="clear" w:color="auto" w:fill="FFFFFF"/>
        </w:rPr>
        <w:t>н</w:t>
      </w:r>
      <w:r w:rsidRPr="00434529">
        <w:rPr>
          <w:rFonts w:ascii="Times New Roman" w:hAnsi="Times New Roman" w:cs="Times New Roman"/>
          <w:sz w:val="26"/>
          <w:szCs w:val="26"/>
          <w:shd w:val="clear" w:color="auto" w:fill="FFFFFF"/>
        </w:rPr>
        <w:t xml:space="preserve">совых рынков и рекламного законодательства Курганского УФАС России осуществляет функции по </w:t>
      </w:r>
      <w:proofErr w:type="gramStart"/>
      <w:r w:rsidRPr="00434529">
        <w:rPr>
          <w:rFonts w:ascii="Times New Roman" w:hAnsi="Times New Roman" w:cs="Times New Roman"/>
          <w:sz w:val="26"/>
          <w:szCs w:val="26"/>
          <w:shd w:val="clear" w:color="auto" w:fill="FFFFFF"/>
        </w:rPr>
        <w:t>контролю за</w:t>
      </w:r>
      <w:proofErr w:type="gramEnd"/>
      <w:r w:rsidRPr="00434529">
        <w:rPr>
          <w:rFonts w:ascii="Times New Roman" w:hAnsi="Times New Roman" w:cs="Times New Roman"/>
          <w:sz w:val="26"/>
          <w:szCs w:val="26"/>
          <w:shd w:val="clear" w:color="auto" w:fill="FFFFFF"/>
        </w:rPr>
        <w:t xml:space="preserve">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торговли</w:t>
      </w:r>
      <w:r w:rsidR="00BA224F" w:rsidRPr="00434529">
        <w:rPr>
          <w:rFonts w:ascii="Times New Roman" w:hAnsi="Times New Roman" w:cs="Times New Roman"/>
          <w:sz w:val="26"/>
          <w:szCs w:val="26"/>
          <w:shd w:val="clear" w:color="auto" w:fill="FFFFFF"/>
        </w:rPr>
        <w:t>.</w:t>
      </w:r>
    </w:p>
    <w:p w:rsidR="00BA224F" w:rsidRPr="00434529" w:rsidRDefault="00BA224F" w:rsidP="0005089A">
      <w:pPr>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t>За прошедший период 2019 года в Курганское УФАС России поступило 19 заявлений и обращений о нарушениях антимонопольного законодательства субъектами естественной монополии</w:t>
      </w:r>
      <w:r w:rsidR="004F0ABF" w:rsidRPr="00434529">
        <w:rPr>
          <w:rFonts w:ascii="Times New Roman" w:hAnsi="Times New Roman" w:cs="Times New Roman"/>
          <w:sz w:val="26"/>
          <w:szCs w:val="26"/>
        </w:rPr>
        <w:t>, лицами, занимающими доминирующее положение на рынке электроэнерг</w:t>
      </w:r>
      <w:r w:rsidR="000E13FD" w:rsidRPr="00434529">
        <w:rPr>
          <w:rFonts w:ascii="Times New Roman" w:hAnsi="Times New Roman" w:cs="Times New Roman"/>
          <w:sz w:val="26"/>
          <w:szCs w:val="26"/>
        </w:rPr>
        <w:t>ет</w:t>
      </w:r>
      <w:r w:rsidR="004F0ABF" w:rsidRPr="00434529">
        <w:rPr>
          <w:rFonts w:ascii="Times New Roman" w:hAnsi="Times New Roman" w:cs="Times New Roman"/>
          <w:sz w:val="26"/>
          <w:szCs w:val="26"/>
        </w:rPr>
        <w:t>и</w:t>
      </w:r>
      <w:r w:rsidR="000E13FD" w:rsidRPr="00434529">
        <w:rPr>
          <w:rFonts w:ascii="Times New Roman" w:hAnsi="Times New Roman" w:cs="Times New Roman"/>
          <w:sz w:val="26"/>
          <w:szCs w:val="26"/>
        </w:rPr>
        <w:t>ки, водоснабжения и</w:t>
      </w:r>
      <w:r w:rsidR="004F0ABF" w:rsidRPr="00434529">
        <w:rPr>
          <w:rFonts w:ascii="Times New Roman" w:hAnsi="Times New Roman" w:cs="Times New Roman"/>
          <w:sz w:val="26"/>
          <w:szCs w:val="26"/>
        </w:rPr>
        <w:t xml:space="preserve"> водоотведения, теплоснабжения</w:t>
      </w:r>
      <w:r w:rsidRPr="00434529">
        <w:rPr>
          <w:rFonts w:ascii="Times New Roman" w:hAnsi="Times New Roman" w:cs="Times New Roman"/>
          <w:sz w:val="26"/>
          <w:szCs w:val="26"/>
        </w:rPr>
        <w:t>.</w:t>
      </w:r>
    </w:p>
    <w:p w:rsidR="00BA224F" w:rsidRPr="00434529" w:rsidRDefault="00BA224F" w:rsidP="0005089A">
      <w:pPr>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t xml:space="preserve">В большинстве своем заявления и обращения поступали по признакам нарушения статьи 10 (злоупотребление доминирующим положением) Федерального закона от 26.07.2019 № 135-ФЗ «О защите конкуренции» (далее – Закон «О защите конкуренции»). Основными проблемными вопросами, обозначенными в заявлениях: были вопросы с отказом в осуществлении технологического присоединения </w:t>
      </w:r>
      <w:r w:rsidR="002167FC" w:rsidRPr="00434529">
        <w:rPr>
          <w:rFonts w:ascii="Times New Roman" w:hAnsi="Times New Roman" w:cs="Times New Roman"/>
          <w:sz w:val="26"/>
          <w:szCs w:val="26"/>
        </w:rPr>
        <w:t>к электрическим сетям, сетям газораспределения,</w:t>
      </w:r>
      <w:r w:rsidRPr="00434529">
        <w:rPr>
          <w:rFonts w:ascii="Times New Roman" w:hAnsi="Times New Roman" w:cs="Times New Roman"/>
          <w:sz w:val="26"/>
          <w:szCs w:val="26"/>
        </w:rPr>
        <w:t xml:space="preserve">  уклонение от замены, установки приборов учета</w:t>
      </w:r>
      <w:r w:rsidR="002167FC" w:rsidRPr="00434529">
        <w:rPr>
          <w:rFonts w:ascii="Times New Roman" w:hAnsi="Times New Roman" w:cs="Times New Roman"/>
          <w:sz w:val="26"/>
          <w:szCs w:val="26"/>
        </w:rPr>
        <w:t xml:space="preserve">, </w:t>
      </w:r>
      <w:r w:rsidR="000A4E32" w:rsidRPr="00434529">
        <w:rPr>
          <w:rFonts w:ascii="Times New Roman" w:hAnsi="Times New Roman" w:cs="Times New Roman"/>
          <w:sz w:val="26"/>
          <w:szCs w:val="26"/>
        </w:rPr>
        <w:t xml:space="preserve">отказом в приемке прибора учета электрической энергии </w:t>
      </w:r>
      <w:r w:rsidR="002167FC" w:rsidRPr="00434529">
        <w:rPr>
          <w:rFonts w:ascii="Times New Roman" w:hAnsi="Times New Roman" w:cs="Times New Roman"/>
          <w:sz w:val="26"/>
          <w:szCs w:val="26"/>
        </w:rPr>
        <w:t>нарушение порядка начисления оплаты в рамках заключенных договоров энергоснабжения, водоснабжения, водоотведения, отказом в заключени</w:t>
      </w:r>
      <w:proofErr w:type="gramStart"/>
      <w:r w:rsidR="002167FC" w:rsidRPr="00434529">
        <w:rPr>
          <w:rFonts w:ascii="Times New Roman" w:hAnsi="Times New Roman" w:cs="Times New Roman"/>
          <w:sz w:val="26"/>
          <w:szCs w:val="26"/>
        </w:rPr>
        <w:t>и</w:t>
      </w:r>
      <w:proofErr w:type="gramEnd"/>
      <w:r w:rsidR="002167FC" w:rsidRPr="00434529">
        <w:rPr>
          <w:rFonts w:ascii="Times New Roman" w:hAnsi="Times New Roman" w:cs="Times New Roman"/>
          <w:sz w:val="26"/>
          <w:szCs w:val="26"/>
        </w:rPr>
        <w:t xml:space="preserve"> договора энергоснабжения, водоснабжения, водоотведения,.</w:t>
      </w:r>
    </w:p>
    <w:p w:rsidR="0000202E" w:rsidRPr="00434529" w:rsidRDefault="002167FC" w:rsidP="0005089A">
      <w:pPr>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t>П</w:t>
      </w:r>
      <w:r w:rsidR="00BA224F" w:rsidRPr="00434529">
        <w:rPr>
          <w:rFonts w:ascii="Times New Roman" w:hAnsi="Times New Roman" w:cs="Times New Roman"/>
          <w:sz w:val="26"/>
          <w:szCs w:val="26"/>
        </w:rPr>
        <w:t xml:space="preserve">о результатам рассмотрения заявлений </w:t>
      </w:r>
      <w:r w:rsidRPr="00434529">
        <w:rPr>
          <w:rFonts w:ascii="Times New Roman" w:hAnsi="Times New Roman" w:cs="Times New Roman"/>
          <w:sz w:val="26"/>
          <w:szCs w:val="26"/>
        </w:rPr>
        <w:t xml:space="preserve">Курганским УФАС России </w:t>
      </w:r>
      <w:r w:rsidR="00BA224F" w:rsidRPr="00434529">
        <w:rPr>
          <w:rFonts w:ascii="Times New Roman" w:hAnsi="Times New Roman" w:cs="Times New Roman"/>
          <w:sz w:val="26"/>
          <w:szCs w:val="26"/>
        </w:rPr>
        <w:t xml:space="preserve">выданы предупреждения об устранении признаков нарушения антимонопольного законодательства, в частности </w:t>
      </w:r>
      <w:proofErr w:type="gramStart"/>
      <w:r w:rsidR="00BA224F" w:rsidRPr="00434529">
        <w:rPr>
          <w:rFonts w:ascii="Times New Roman" w:hAnsi="Times New Roman" w:cs="Times New Roman"/>
          <w:sz w:val="26"/>
          <w:szCs w:val="26"/>
        </w:rPr>
        <w:t>по</w:t>
      </w:r>
      <w:proofErr w:type="gramEnd"/>
      <w:r w:rsidR="000A4E32" w:rsidRPr="00434529">
        <w:rPr>
          <w:rFonts w:ascii="Times New Roman" w:hAnsi="Times New Roman" w:cs="Times New Roman"/>
          <w:sz w:val="26"/>
          <w:szCs w:val="26"/>
        </w:rPr>
        <w:t>:</w:t>
      </w:r>
      <w:r w:rsidR="00BA224F" w:rsidRPr="00434529">
        <w:rPr>
          <w:rFonts w:ascii="Times New Roman" w:hAnsi="Times New Roman" w:cs="Times New Roman"/>
          <w:sz w:val="26"/>
          <w:szCs w:val="26"/>
        </w:rPr>
        <w:t xml:space="preserve"> </w:t>
      </w:r>
    </w:p>
    <w:p w:rsidR="0000202E" w:rsidRPr="00434529" w:rsidRDefault="000A4E32" w:rsidP="0005089A">
      <w:pPr>
        <w:shd w:val="clear" w:color="auto" w:fill="FFFFFF"/>
        <w:spacing w:after="0" w:line="240" w:lineRule="auto"/>
        <w:ind w:firstLine="540"/>
        <w:jc w:val="both"/>
        <w:rPr>
          <w:rFonts w:ascii="Times New Roman" w:hAnsi="Times New Roman" w:cs="Times New Roman"/>
          <w:sz w:val="26"/>
          <w:szCs w:val="26"/>
        </w:rPr>
      </w:pPr>
      <w:proofErr w:type="gramStart"/>
      <w:r w:rsidRPr="00434529">
        <w:rPr>
          <w:rFonts w:ascii="Times New Roman" w:hAnsi="Times New Roman" w:cs="Times New Roman"/>
          <w:sz w:val="26"/>
          <w:szCs w:val="26"/>
        </w:rPr>
        <w:t xml:space="preserve">- </w:t>
      </w:r>
      <w:r w:rsidR="00BA224F" w:rsidRPr="00434529">
        <w:rPr>
          <w:rFonts w:ascii="Times New Roman" w:hAnsi="Times New Roman" w:cs="Times New Roman"/>
          <w:sz w:val="26"/>
          <w:szCs w:val="26"/>
        </w:rPr>
        <w:t xml:space="preserve">пункту 3 части 1 статьи 10 </w:t>
      </w:r>
      <w:r w:rsidR="0000202E" w:rsidRPr="00434529">
        <w:rPr>
          <w:rFonts w:ascii="Times New Roman" w:hAnsi="Times New Roman" w:cs="Times New Roman"/>
          <w:sz w:val="26"/>
          <w:szCs w:val="26"/>
        </w:rPr>
        <w:t>Закона «О защите конкуренции»</w:t>
      </w:r>
      <w:r w:rsidRPr="00434529">
        <w:rPr>
          <w:rFonts w:ascii="Times New Roman" w:hAnsi="Times New Roman" w:cs="Times New Roman"/>
          <w:sz w:val="26"/>
          <w:szCs w:val="26"/>
        </w:rPr>
        <w:t xml:space="preserve"> (</w:t>
      </w:r>
      <w:r w:rsidRPr="00434529">
        <w:rPr>
          <w:rFonts w:ascii="Times New Roman" w:hAnsi="Times New Roman" w:cs="Times New Roman"/>
          <w:i/>
          <w:sz w:val="26"/>
          <w:szCs w:val="26"/>
        </w:rPr>
        <w:t>з</w:t>
      </w:r>
      <w:r w:rsidRPr="00434529">
        <w:rPr>
          <w:rStyle w:val="blk"/>
          <w:rFonts w:ascii="Times New Roman" w:hAnsi="Times New Roman" w:cs="Times New Roman"/>
          <w:i/>
          <w:sz w:val="26"/>
          <w:szCs w:val="26"/>
        </w:rPr>
        <w:t>апрещаются действия (бездействие) занимающего доминирующее </w:t>
      </w:r>
      <w:hyperlink r:id="rId5" w:anchor="dst100021" w:history="1">
        <w:r w:rsidRPr="00434529">
          <w:rPr>
            <w:rStyle w:val="a5"/>
            <w:rFonts w:ascii="Times New Roman" w:hAnsi="Times New Roman" w:cs="Times New Roman"/>
            <w:i/>
            <w:color w:val="auto"/>
            <w:sz w:val="26"/>
            <w:szCs w:val="26"/>
          </w:rPr>
          <w:t>положение</w:t>
        </w:r>
      </w:hyperlink>
      <w:r w:rsidRPr="00434529">
        <w:rPr>
          <w:rStyle w:val="blk"/>
          <w:rFonts w:ascii="Times New Roman" w:hAnsi="Times New Roman" w:cs="Times New Roman"/>
          <w:i/>
          <w:sz w:val="26"/>
          <w:szCs w:val="26"/>
        </w:rPr>
        <w:t> хозяйствующего</w:t>
      </w:r>
      <w:proofErr w:type="gramEnd"/>
      <w:r w:rsidRPr="00434529">
        <w:rPr>
          <w:rStyle w:val="blk"/>
          <w:rFonts w:ascii="Times New Roman" w:hAnsi="Times New Roman" w:cs="Times New Roman"/>
          <w:i/>
          <w:sz w:val="26"/>
          <w:szCs w:val="26"/>
        </w:rPr>
        <w:t xml:space="preserve"> </w:t>
      </w:r>
      <w:proofErr w:type="gramStart"/>
      <w:r w:rsidRPr="00434529">
        <w:rPr>
          <w:rStyle w:val="blk"/>
          <w:rFonts w:ascii="Times New Roman" w:hAnsi="Times New Roman" w:cs="Times New Roman"/>
          <w:i/>
          <w:sz w:val="26"/>
          <w:szCs w:val="26"/>
        </w:rPr>
        <w:t>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6" w:anchor="dst100448" w:history="1">
        <w:r w:rsidRPr="00434529">
          <w:rPr>
            <w:rStyle w:val="a5"/>
            <w:rFonts w:ascii="Times New Roman" w:hAnsi="Times New Roman" w:cs="Times New Roman"/>
            <w:i/>
            <w:color w:val="auto"/>
            <w:sz w:val="26"/>
            <w:szCs w:val="26"/>
          </w:rPr>
          <w:t>круга</w:t>
        </w:r>
      </w:hyperlink>
      <w:r w:rsidRPr="00434529">
        <w:rPr>
          <w:rStyle w:val="blk"/>
          <w:rFonts w:ascii="Times New Roman" w:hAnsi="Times New Roman" w:cs="Times New Roman"/>
          <w:i/>
          <w:sz w:val="26"/>
          <w:szCs w:val="26"/>
        </w:rPr>
        <w:t> потребителей, в том числе следующие действия (бездействие):</w:t>
      </w:r>
      <w:bookmarkStart w:id="0" w:name="dst100096"/>
      <w:bookmarkEnd w:id="0"/>
      <w:r w:rsidRPr="00434529">
        <w:rPr>
          <w:rStyle w:val="blk"/>
          <w:rFonts w:ascii="Times New Roman" w:hAnsi="Times New Roman" w:cs="Times New Roman"/>
          <w:i/>
          <w:sz w:val="26"/>
          <w:szCs w:val="26"/>
        </w:rPr>
        <w:t xml:space="preserve"> </w:t>
      </w:r>
      <w:r w:rsidRPr="00434529">
        <w:rPr>
          <w:rFonts w:ascii="Times New Roman" w:hAnsi="Times New Roman" w:cs="Times New Roman"/>
          <w:i/>
          <w:sz w:val="26"/>
          <w:szCs w:val="26"/>
          <w:shd w:val="clear" w:color="auto" w:fill="FFFFFF"/>
        </w:rPr>
        <w:t>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w:t>
      </w:r>
      <w:proofErr w:type="gramEnd"/>
      <w:r w:rsidRPr="00434529">
        <w:rPr>
          <w:rFonts w:ascii="Times New Roman" w:hAnsi="Times New Roman" w:cs="Times New Roman"/>
          <w:i/>
          <w:sz w:val="26"/>
          <w:szCs w:val="26"/>
          <w:shd w:val="clear" w:color="auto" w:fill="FFFFFF"/>
        </w:rPr>
        <w:t xml:space="preserve"> </w:t>
      </w:r>
      <w:proofErr w:type="gramStart"/>
      <w:r w:rsidRPr="00434529">
        <w:rPr>
          <w:rFonts w:ascii="Times New Roman" w:hAnsi="Times New Roman" w:cs="Times New Roman"/>
          <w:i/>
          <w:sz w:val="26"/>
          <w:szCs w:val="26"/>
          <w:shd w:val="clear" w:color="auto" w:fill="FFFFFF"/>
        </w:rPr>
        <w:t>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r w:rsidRPr="00434529">
        <w:rPr>
          <w:rFonts w:ascii="Times New Roman" w:hAnsi="Times New Roman" w:cs="Times New Roman"/>
          <w:sz w:val="26"/>
          <w:szCs w:val="26"/>
          <w:shd w:val="clear" w:color="auto" w:fill="FFFFFF"/>
        </w:rPr>
        <w:t>)</w:t>
      </w:r>
      <w:r w:rsidR="0000202E" w:rsidRPr="00434529">
        <w:rPr>
          <w:rFonts w:ascii="Times New Roman" w:hAnsi="Times New Roman" w:cs="Times New Roman"/>
          <w:sz w:val="26"/>
          <w:szCs w:val="26"/>
        </w:rPr>
        <w:t xml:space="preserve">: </w:t>
      </w:r>
      <w:r w:rsidRPr="00434529">
        <w:rPr>
          <w:rFonts w:ascii="Times New Roman" w:hAnsi="Times New Roman" w:cs="Times New Roman"/>
          <w:sz w:val="26"/>
          <w:szCs w:val="26"/>
        </w:rPr>
        <w:t xml:space="preserve">выдано </w:t>
      </w:r>
      <w:r w:rsidR="0000202E" w:rsidRPr="00434529">
        <w:rPr>
          <w:rFonts w:ascii="Times New Roman" w:hAnsi="Times New Roman" w:cs="Times New Roman"/>
          <w:sz w:val="26"/>
          <w:szCs w:val="26"/>
        </w:rPr>
        <w:t>4</w:t>
      </w:r>
      <w:r w:rsidRPr="00434529">
        <w:rPr>
          <w:rFonts w:ascii="Times New Roman" w:hAnsi="Times New Roman" w:cs="Times New Roman"/>
          <w:sz w:val="26"/>
          <w:szCs w:val="26"/>
        </w:rPr>
        <w:t xml:space="preserve"> предупреждения</w:t>
      </w:r>
      <w:r w:rsidR="0000202E" w:rsidRPr="00434529">
        <w:rPr>
          <w:rFonts w:ascii="Times New Roman" w:hAnsi="Times New Roman" w:cs="Times New Roman"/>
          <w:sz w:val="26"/>
          <w:szCs w:val="26"/>
        </w:rPr>
        <w:t xml:space="preserve"> </w:t>
      </w:r>
      <w:r w:rsidR="00BA224F" w:rsidRPr="00434529">
        <w:rPr>
          <w:rFonts w:ascii="Times New Roman" w:hAnsi="Times New Roman" w:cs="Times New Roman"/>
          <w:sz w:val="26"/>
          <w:szCs w:val="26"/>
        </w:rPr>
        <w:t xml:space="preserve"> - </w:t>
      </w:r>
      <w:r w:rsidR="0000202E" w:rsidRPr="00434529">
        <w:rPr>
          <w:rFonts w:ascii="Times New Roman" w:hAnsi="Times New Roman" w:cs="Times New Roman"/>
          <w:sz w:val="26"/>
          <w:szCs w:val="26"/>
        </w:rPr>
        <w:t>ОАО «</w:t>
      </w:r>
      <w:proofErr w:type="spellStart"/>
      <w:r w:rsidR="0000202E" w:rsidRPr="00434529">
        <w:rPr>
          <w:rFonts w:ascii="Times New Roman" w:hAnsi="Times New Roman" w:cs="Times New Roman"/>
          <w:sz w:val="26"/>
          <w:szCs w:val="26"/>
        </w:rPr>
        <w:t>Петуховский</w:t>
      </w:r>
      <w:proofErr w:type="spellEnd"/>
      <w:r w:rsidR="0000202E" w:rsidRPr="00434529">
        <w:rPr>
          <w:rFonts w:ascii="Times New Roman" w:hAnsi="Times New Roman" w:cs="Times New Roman"/>
          <w:sz w:val="26"/>
          <w:szCs w:val="26"/>
        </w:rPr>
        <w:t xml:space="preserve"> лесхоз</w:t>
      </w:r>
      <w:proofErr w:type="gramEnd"/>
      <w:r w:rsidR="0000202E" w:rsidRPr="00434529">
        <w:rPr>
          <w:rFonts w:ascii="Times New Roman" w:hAnsi="Times New Roman" w:cs="Times New Roman"/>
          <w:sz w:val="26"/>
          <w:szCs w:val="26"/>
        </w:rPr>
        <w:t>», МУП «Родник», ОАО «РЖД»,</w:t>
      </w:r>
      <w:r w:rsidR="00BA224F" w:rsidRPr="00434529">
        <w:rPr>
          <w:rFonts w:ascii="Times New Roman" w:hAnsi="Times New Roman" w:cs="Times New Roman"/>
          <w:sz w:val="26"/>
          <w:szCs w:val="26"/>
        </w:rPr>
        <w:t xml:space="preserve"> </w:t>
      </w:r>
      <w:r w:rsidR="004D12B0" w:rsidRPr="00434529">
        <w:rPr>
          <w:rFonts w:ascii="Times New Roman" w:hAnsi="Times New Roman" w:cs="Times New Roman"/>
          <w:sz w:val="26"/>
          <w:szCs w:val="26"/>
        </w:rPr>
        <w:t>П</w:t>
      </w:r>
      <w:r w:rsidR="0000202E" w:rsidRPr="00434529">
        <w:rPr>
          <w:rFonts w:ascii="Times New Roman" w:hAnsi="Times New Roman" w:cs="Times New Roman"/>
          <w:sz w:val="26"/>
          <w:szCs w:val="26"/>
        </w:rPr>
        <w:t xml:space="preserve">АО «КГК» (предупреждение выполнено); </w:t>
      </w:r>
    </w:p>
    <w:p w:rsidR="0000202E" w:rsidRPr="00434529" w:rsidRDefault="000A4E32" w:rsidP="0005089A">
      <w:pPr>
        <w:spacing w:after="0" w:line="240" w:lineRule="auto"/>
        <w:ind w:firstLine="567"/>
        <w:jc w:val="both"/>
        <w:rPr>
          <w:rFonts w:ascii="Times New Roman" w:hAnsi="Times New Roman" w:cs="Times New Roman"/>
          <w:sz w:val="26"/>
          <w:szCs w:val="26"/>
        </w:rPr>
      </w:pPr>
      <w:proofErr w:type="gramStart"/>
      <w:r w:rsidRPr="00434529">
        <w:rPr>
          <w:rFonts w:ascii="Times New Roman" w:hAnsi="Times New Roman" w:cs="Times New Roman"/>
          <w:sz w:val="26"/>
          <w:szCs w:val="26"/>
        </w:rPr>
        <w:t xml:space="preserve">- </w:t>
      </w:r>
      <w:r w:rsidR="0000202E" w:rsidRPr="00434529">
        <w:rPr>
          <w:rFonts w:ascii="Times New Roman" w:hAnsi="Times New Roman" w:cs="Times New Roman"/>
          <w:sz w:val="26"/>
          <w:szCs w:val="26"/>
        </w:rPr>
        <w:t>по пункту 5 части 1 статьи 10 Закона «О защите конкуренции»</w:t>
      </w:r>
      <w:r w:rsidRPr="00434529">
        <w:rPr>
          <w:rFonts w:ascii="Times New Roman" w:hAnsi="Times New Roman" w:cs="Times New Roman"/>
          <w:sz w:val="26"/>
          <w:szCs w:val="26"/>
        </w:rPr>
        <w:t xml:space="preserve"> (</w:t>
      </w:r>
      <w:r w:rsidRPr="00434529">
        <w:rPr>
          <w:rFonts w:ascii="Times New Roman" w:hAnsi="Times New Roman" w:cs="Times New Roman"/>
          <w:i/>
          <w:sz w:val="26"/>
          <w:szCs w:val="26"/>
        </w:rPr>
        <w:t>з</w:t>
      </w:r>
      <w:r w:rsidRPr="00434529">
        <w:rPr>
          <w:rStyle w:val="blk"/>
          <w:rFonts w:ascii="Times New Roman" w:hAnsi="Times New Roman" w:cs="Times New Roman"/>
          <w:i/>
          <w:sz w:val="26"/>
          <w:szCs w:val="26"/>
        </w:rPr>
        <w:t>апрещаются действия (бездействие) занимающего доминирующее </w:t>
      </w:r>
      <w:hyperlink r:id="rId7" w:anchor="dst100021" w:history="1">
        <w:r w:rsidRPr="00434529">
          <w:rPr>
            <w:rStyle w:val="a5"/>
            <w:rFonts w:ascii="Times New Roman" w:hAnsi="Times New Roman" w:cs="Times New Roman"/>
            <w:i/>
            <w:color w:val="auto"/>
            <w:sz w:val="26"/>
            <w:szCs w:val="26"/>
          </w:rPr>
          <w:t>положение</w:t>
        </w:r>
      </w:hyperlink>
      <w:r w:rsidRPr="00434529">
        <w:rPr>
          <w:rStyle w:val="blk"/>
          <w:rFonts w:ascii="Times New Roman" w:hAnsi="Times New Roman" w:cs="Times New Roman"/>
          <w:i/>
          <w:sz w:val="26"/>
          <w:szCs w:val="26"/>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w:t>
      </w:r>
      <w:r w:rsidRPr="00434529">
        <w:rPr>
          <w:rStyle w:val="blk"/>
          <w:rFonts w:ascii="Times New Roman" w:hAnsi="Times New Roman" w:cs="Times New Roman"/>
          <w:i/>
          <w:sz w:val="26"/>
          <w:szCs w:val="26"/>
        </w:rPr>
        <w:lastRenderedPageBreak/>
        <w:t>предпринимательской деятельности либо неопределенного </w:t>
      </w:r>
      <w:hyperlink r:id="rId8" w:anchor="dst100448" w:history="1">
        <w:r w:rsidRPr="00434529">
          <w:rPr>
            <w:rStyle w:val="a5"/>
            <w:rFonts w:ascii="Times New Roman" w:hAnsi="Times New Roman" w:cs="Times New Roman"/>
            <w:i/>
            <w:color w:val="auto"/>
            <w:sz w:val="26"/>
            <w:szCs w:val="26"/>
          </w:rPr>
          <w:t>круга</w:t>
        </w:r>
      </w:hyperlink>
      <w:r w:rsidRPr="00434529">
        <w:rPr>
          <w:rStyle w:val="blk"/>
          <w:rFonts w:ascii="Times New Roman" w:hAnsi="Times New Roman" w:cs="Times New Roman"/>
          <w:i/>
          <w:sz w:val="26"/>
          <w:szCs w:val="26"/>
        </w:rPr>
        <w:t xml:space="preserve"> потребителей, в том числе следующие действия (бездействие): </w:t>
      </w:r>
      <w:r w:rsidRPr="00434529">
        <w:rPr>
          <w:rFonts w:ascii="Times New Roman" w:hAnsi="Times New Roman" w:cs="Times New Roman"/>
          <w:sz w:val="26"/>
          <w:szCs w:val="26"/>
          <w:shd w:val="clear" w:color="auto" w:fill="FFFFFF"/>
        </w:rPr>
        <w:t>экономически или технологически не обоснованные отказ либо уклонение от</w:t>
      </w:r>
      <w:proofErr w:type="gramEnd"/>
      <w:r w:rsidRPr="00434529">
        <w:rPr>
          <w:rFonts w:ascii="Times New Roman" w:hAnsi="Times New Roman" w:cs="Times New Roman"/>
          <w:sz w:val="26"/>
          <w:szCs w:val="26"/>
          <w:shd w:val="clear" w:color="auto" w:fill="FFFFFF"/>
        </w:rPr>
        <w:t xml:space="preserve"> </w:t>
      </w:r>
      <w:proofErr w:type="gramStart"/>
      <w:r w:rsidRPr="00434529">
        <w:rPr>
          <w:rFonts w:ascii="Times New Roman" w:hAnsi="Times New Roman" w:cs="Times New Roman"/>
          <w:sz w:val="26"/>
          <w:szCs w:val="26"/>
          <w:shd w:val="clear" w:color="auto" w:fill="FFFFFF"/>
        </w:rPr>
        <w:t>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w:t>
      </w:r>
      <w:r w:rsidRPr="00434529">
        <w:rPr>
          <w:rFonts w:ascii="Times New Roman" w:hAnsi="Times New Roman" w:cs="Times New Roman"/>
          <w:sz w:val="26"/>
          <w:szCs w:val="26"/>
        </w:rPr>
        <w:t>законами</w:t>
      </w:r>
      <w:r w:rsidRPr="00434529">
        <w:rPr>
          <w:rFonts w:ascii="Times New Roman" w:hAnsi="Times New Roman" w:cs="Times New Roman"/>
          <w:sz w:val="26"/>
          <w:szCs w:val="26"/>
          <w:shd w:val="clear" w:color="auto" w:fill="FFFFFF"/>
        </w:rPr>
        <w:t>, нормативными правовыми актами Президента Российской Федерации, нормативными правовыми </w:t>
      </w:r>
      <w:r w:rsidRPr="00434529">
        <w:rPr>
          <w:rFonts w:ascii="Times New Roman" w:hAnsi="Times New Roman" w:cs="Times New Roman"/>
          <w:sz w:val="26"/>
          <w:szCs w:val="26"/>
        </w:rPr>
        <w:t>актами</w:t>
      </w:r>
      <w:r w:rsidRPr="00434529">
        <w:rPr>
          <w:rFonts w:ascii="Times New Roman" w:hAnsi="Times New Roman" w:cs="Times New Roman"/>
          <w:sz w:val="26"/>
          <w:szCs w:val="26"/>
          <w:shd w:val="clear" w:color="auto" w:fill="FFFFFF"/>
        </w:rPr>
        <w:t> Правительства Российской Федерации, нормативными правовыми актами уполномоченных федеральных органов исполнительной власти или судебными актами) выдано</w:t>
      </w:r>
      <w:r w:rsidR="0000202E" w:rsidRPr="00434529">
        <w:rPr>
          <w:rFonts w:ascii="Times New Roman" w:hAnsi="Times New Roman" w:cs="Times New Roman"/>
          <w:sz w:val="26"/>
          <w:szCs w:val="26"/>
        </w:rPr>
        <w:t xml:space="preserve">: </w:t>
      </w:r>
      <w:r w:rsidR="00BA224F" w:rsidRPr="00434529">
        <w:rPr>
          <w:rFonts w:ascii="Times New Roman" w:hAnsi="Times New Roman" w:cs="Times New Roman"/>
          <w:sz w:val="26"/>
          <w:szCs w:val="26"/>
        </w:rPr>
        <w:t xml:space="preserve"> </w:t>
      </w:r>
      <w:r w:rsidRPr="00434529">
        <w:rPr>
          <w:rFonts w:ascii="Times New Roman" w:hAnsi="Times New Roman" w:cs="Times New Roman"/>
          <w:sz w:val="26"/>
          <w:szCs w:val="26"/>
        </w:rPr>
        <w:t>3 предупреждения</w:t>
      </w:r>
      <w:r w:rsidR="008E21EA" w:rsidRPr="00434529">
        <w:rPr>
          <w:rFonts w:ascii="Times New Roman" w:hAnsi="Times New Roman" w:cs="Times New Roman"/>
          <w:sz w:val="26"/>
          <w:szCs w:val="26"/>
        </w:rPr>
        <w:t xml:space="preserve"> </w:t>
      </w:r>
      <w:r w:rsidR="0000202E" w:rsidRPr="00434529">
        <w:rPr>
          <w:rFonts w:ascii="Times New Roman" w:hAnsi="Times New Roman" w:cs="Times New Roman"/>
          <w:sz w:val="26"/>
          <w:szCs w:val="26"/>
        </w:rPr>
        <w:t>- АО «ЭК Восток», АО</w:t>
      </w:r>
      <w:proofErr w:type="gramEnd"/>
      <w:r w:rsidR="0000202E" w:rsidRPr="00434529">
        <w:rPr>
          <w:rFonts w:ascii="Times New Roman" w:hAnsi="Times New Roman" w:cs="Times New Roman"/>
          <w:sz w:val="26"/>
          <w:szCs w:val="26"/>
        </w:rPr>
        <w:t xml:space="preserve"> «Водный союз»,</w:t>
      </w:r>
      <w:r w:rsidR="00F152A1" w:rsidRPr="00434529">
        <w:rPr>
          <w:rFonts w:ascii="Times New Roman" w:hAnsi="Times New Roman" w:cs="Times New Roman"/>
          <w:sz w:val="26"/>
          <w:szCs w:val="26"/>
        </w:rPr>
        <w:t xml:space="preserve"> </w:t>
      </w:r>
      <w:r w:rsidR="004D12B0" w:rsidRPr="00434529">
        <w:rPr>
          <w:rFonts w:ascii="Times New Roman" w:hAnsi="Times New Roman" w:cs="Times New Roman"/>
          <w:sz w:val="26"/>
          <w:szCs w:val="26"/>
        </w:rPr>
        <w:t>П</w:t>
      </w:r>
      <w:r w:rsidR="0000202E" w:rsidRPr="00434529">
        <w:rPr>
          <w:rFonts w:ascii="Times New Roman" w:hAnsi="Times New Roman" w:cs="Times New Roman"/>
          <w:sz w:val="26"/>
          <w:szCs w:val="26"/>
        </w:rPr>
        <w:t>АО «КГК» (предупреждения выполнены)</w:t>
      </w:r>
      <w:r w:rsidR="005A0F6E" w:rsidRPr="00434529">
        <w:rPr>
          <w:rFonts w:ascii="Times New Roman" w:hAnsi="Times New Roman" w:cs="Times New Roman"/>
          <w:sz w:val="26"/>
          <w:szCs w:val="26"/>
        </w:rPr>
        <w:t>, МУП «</w:t>
      </w:r>
      <w:proofErr w:type="spellStart"/>
      <w:r w:rsidR="005A0F6E" w:rsidRPr="00434529">
        <w:rPr>
          <w:rFonts w:ascii="Times New Roman" w:hAnsi="Times New Roman" w:cs="Times New Roman"/>
          <w:sz w:val="26"/>
          <w:szCs w:val="26"/>
        </w:rPr>
        <w:t>Новомировское</w:t>
      </w:r>
      <w:proofErr w:type="spellEnd"/>
      <w:r w:rsidR="005A0F6E" w:rsidRPr="00434529">
        <w:rPr>
          <w:rFonts w:ascii="Times New Roman" w:hAnsi="Times New Roman" w:cs="Times New Roman"/>
          <w:sz w:val="26"/>
          <w:szCs w:val="26"/>
        </w:rPr>
        <w:t xml:space="preserve"> домоуправление </w:t>
      </w:r>
      <w:proofErr w:type="spellStart"/>
      <w:r w:rsidR="005A0F6E" w:rsidRPr="00434529">
        <w:rPr>
          <w:rFonts w:ascii="Times New Roman" w:hAnsi="Times New Roman" w:cs="Times New Roman"/>
          <w:sz w:val="26"/>
          <w:szCs w:val="26"/>
        </w:rPr>
        <w:t>Юргамышского</w:t>
      </w:r>
      <w:proofErr w:type="spellEnd"/>
      <w:r w:rsidR="005A0F6E" w:rsidRPr="00434529">
        <w:rPr>
          <w:rFonts w:ascii="Times New Roman" w:hAnsi="Times New Roman" w:cs="Times New Roman"/>
          <w:sz w:val="26"/>
          <w:szCs w:val="26"/>
        </w:rPr>
        <w:t xml:space="preserve"> поссовета» (срок исполнения не истек).</w:t>
      </w:r>
    </w:p>
    <w:p w:rsidR="00BA224F" w:rsidRPr="00434529" w:rsidRDefault="00BA224F" w:rsidP="0005089A">
      <w:pPr>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t>В качестве примеров рассмотрения заявлений</w:t>
      </w:r>
      <w:r w:rsidR="004D12B0" w:rsidRPr="00434529">
        <w:rPr>
          <w:rFonts w:ascii="Times New Roman" w:hAnsi="Times New Roman" w:cs="Times New Roman"/>
          <w:sz w:val="26"/>
          <w:szCs w:val="26"/>
        </w:rPr>
        <w:t>, по которым выданы предупреждения по признакам нарушения части 1 статьи 10 Закона о защите конкуренции,</w:t>
      </w:r>
      <w:r w:rsidRPr="00434529">
        <w:rPr>
          <w:rFonts w:ascii="Times New Roman" w:hAnsi="Times New Roman" w:cs="Times New Roman"/>
          <w:sz w:val="26"/>
          <w:szCs w:val="26"/>
        </w:rPr>
        <w:t xml:space="preserve"> можно привести следующие</w:t>
      </w:r>
      <w:r w:rsidR="0000202E" w:rsidRPr="00434529">
        <w:rPr>
          <w:rFonts w:ascii="Times New Roman" w:hAnsi="Times New Roman" w:cs="Times New Roman"/>
          <w:sz w:val="26"/>
          <w:szCs w:val="26"/>
        </w:rPr>
        <w:t>.</w:t>
      </w:r>
    </w:p>
    <w:p w:rsidR="004D12B0" w:rsidRPr="00434529" w:rsidRDefault="004D12B0"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xml:space="preserve">1. </w:t>
      </w:r>
      <w:proofErr w:type="gramStart"/>
      <w:r w:rsidR="000A4E32" w:rsidRPr="00434529">
        <w:rPr>
          <w:sz w:val="26"/>
          <w:szCs w:val="26"/>
        </w:rPr>
        <w:t>Курганским УФАС России</w:t>
      </w:r>
      <w:r w:rsidRPr="00434529">
        <w:rPr>
          <w:sz w:val="26"/>
          <w:szCs w:val="26"/>
        </w:rPr>
        <w:t xml:space="preserve"> в результате рассмотрения заявления ИП </w:t>
      </w:r>
      <w:proofErr w:type="spellStart"/>
      <w:r w:rsidRPr="00434529">
        <w:rPr>
          <w:sz w:val="26"/>
          <w:szCs w:val="26"/>
        </w:rPr>
        <w:t>Педошенко</w:t>
      </w:r>
      <w:proofErr w:type="spellEnd"/>
      <w:r w:rsidRPr="00434529">
        <w:rPr>
          <w:sz w:val="26"/>
          <w:szCs w:val="26"/>
        </w:rPr>
        <w:t xml:space="preserve"> А.А. в действиях ПАО «Курганская генерирующая компания» установлены признаки нарушения антимонопольного законодательства, предусмотренные частью 1 статьи 10 Федерального закона от 26.07.2006 г. № 135-ФЗ «О защите конкуренции» (далее - Закон о защите конкуренции), выразившиеся в отказе в проведении расчетов за фактически принятое количество тепловой энергии в отопительный период по индивидуальному прибору учета</w:t>
      </w:r>
      <w:proofErr w:type="gramEnd"/>
      <w:r w:rsidRPr="00434529">
        <w:rPr>
          <w:sz w:val="26"/>
          <w:szCs w:val="26"/>
        </w:rPr>
        <w:t xml:space="preserve"> тепловой энергии, </w:t>
      </w:r>
      <w:proofErr w:type="gramStart"/>
      <w:r w:rsidRPr="00434529">
        <w:rPr>
          <w:sz w:val="26"/>
          <w:szCs w:val="26"/>
        </w:rPr>
        <w:t>установленному</w:t>
      </w:r>
      <w:proofErr w:type="gramEnd"/>
      <w:r w:rsidRPr="00434529">
        <w:rPr>
          <w:sz w:val="26"/>
          <w:szCs w:val="26"/>
        </w:rPr>
        <w:t xml:space="preserve"> в нежилом помещении, где располагается объект торговли.</w:t>
      </w:r>
    </w:p>
    <w:p w:rsidR="004D12B0" w:rsidRPr="00434529" w:rsidRDefault="004D12B0"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xml:space="preserve">Между  ИП </w:t>
      </w:r>
      <w:proofErr w:type="spellStart"/>
      <w:r w:rsidRPr="00434529">
        <w:rPr>
          <w:sz w:val="26"/>
          <w:szCs w:val="26"/>
        </w:rPr>
        <w:t>Педошенко</w:t>
      </w:r>
      <w:proofErr w:type="spellEnd"/>
      <w:r w:rsidRPr="00434529">
        <w:rPr>
          <w:sz w:val="26"/>
          <w:szCs w:val="26"/>
        </w:rPr>
        <w:t xml:space="preserve"> А.А. и ПАО «Курганская генерирующая компания» заключен договор теплоснабжения, согласно которому, учет отпускаемой тепловой энергии производится по узлу учета, о чем имеется акт допуска в эксплуатацию узла учета тепловой энергии.</w:t>
      </w:r>
    </w:p>
    <w:p w:rsidR="004D12B0" w:rsidRPr="00434529" w:rsidRDefault="004D12B0"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Однако ПАО «КГК» при расчетах за потребленную тепловую энергию применяет норматив потребления без учета показаний прибора учета, договор в этой части не исполняется.</w:t>
      </w:r>
    </w:p>
    <w:p w:rsidR="004D12B0" w:rsidRPr="00434529" w:rsidRDefault="004D12B0"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Так, в соответствии с пунктом 1, 2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w:t>
      </w:r>
    </w:p>
    <w:p w:rsidR="004D12B0" w:rsidRPr="00434529" w:rsidRDefault="004D12B0" w:rsidP="0005089A">
      <w:pPr>
        <w:spacing w:after="0" w:line="240" w:lineRule="auto"/>
        <w:ind w:firstLine="567"/>
        <w:jc w:val="both"/>
        <w:rPr>
          <w:rFonts w:ascii="Times New Roman" w:hAnsi="Times New Roman" w:cs="Times New Roman"/>
          <w:sz w:val="26"/>
          <w:szCs w:val="26"/>
          <w:shd w:val="clear" w:color="auto" w:fill="FFFFFF"/>
        </w:rPr>
      </w:pPr>
      <w:proofErr w:type="gramStart"/>
      <w:r w:rsidRPr="00434529">
        <w:rPr>
          <w:rFonts w:ascii="Times New Roman" w:hAnsi="Times New Roman" w:cs="Times New Roman"/>
          <w:sz w:val="26"/>
          <w:szCs w:val="26"/>
          <w:shd w:val="clear" w:color="auto" w:fill="FFFFFF"/>
        </w:rPr>
        <w:t xml:space="preserve">В данном случае, действия ПАО «Курганская генерирующая компания» по уклонению от исполнения договора энергоснабжения в части проведения расчетов за фактически принятое количество тепловой энергии в отопительный период по индивидуальному прибору учета, расположенному в помещении магазина, свидетельствуют о признаках нарушения пункта 5 части 1 статьи 10 Закона о защите конкуренции (необоснованное уклонение или отказ от заключения </w:t>
      </w:r>
      <w:r w:rsidRPr="00434529">
        <w:rPr>
          <w:rFonts w:ascii="Times New Roman" w:hAnsi="Times New Roman" w:cs="Times New Roman"/>
          <w:sz w:val="26"/>
          <w:szCs w:val="26"/>
          <w:shd w:val="clear" w:color="auto" w:fill="FFFFFF"/>
        </w:rPr>
        <w:lastRenderedPageBreak/>
        <w:t>договора, в случае, если такое</w:t>
      </w:r>
      <w:proofErr w:type="gramEnd"/>
      <w:r w:rsidRPr="00434529">
        <w:rPr>
          <w:rFonts w:ascii="Times New Roman" w:hAnsi="Times New Roman" w:cs="Times New Roman"/>
          <w:sz w:val="26"/>
          <w:szCs w:val="26"/>
          <w:shd w:val="clear" w:color="auto" w:fill="FFFFFF"/>
        </w:rPr>
        <w:t xml:space="preserve"> уклонение или отказ прямо не </w:t>
      </w:r>
      <w:proofErr w:type="gramStart"/>
      <w:r w:rsidRPr="00434529">
        <w:rPr>
          <w:rFonts w:ascii="Times New Roman" w:hAnsi="Times New Roman" w:cs="Times New Roman"/>
          <w:sz w:val="26"/>
          <w:szCs w:val="26"/>
          <w:shd w:val="clear" w:color="auto" w:fill="FFFFFF"/>
        </w:rPr>
        <w:t>предусмотрены</w:t>
      </w:r>
      <w:proofErr w:type="gramEnd"/>
      <w:r w:rsidRPr="00434529">
        <w:rPr>
          <w:rFonts w:ascii="Times New Roman" w:hAnsi="Times New Roman" w:cs="Times New Roman"/>
          <w:sz w:val="26"/>
          <w:szCs w:val="26"/>
          <w:shd w:val="clear" w:color="auto" w:fill="FFFFFF"/>
        </w:rPr>
        <w:t xml:space="preserve"> федеральными законами).</w:t>
      </w:r>
    </w:p>
    <w:p w:rsidR="004D12B0" w:rsidRPr="00434529" w:rsidRDefault="004D12B0" w:rsidP="0005089A">
      <w:pPr>
        <w:spacing w:after="0" w:line="240" w:lineRule="auto"/>
        <w:ind w:firstLine="567"/>
        <w:jc w:val="both"/>
        <w:rPr>
          <w:rFonts w:ascii="Times New Roman" w:hAnsi="Times New Roman" w:cs="Times New Roman"/>
          <w:sz w:val="26"/>
          <w:szCs w:val="26"/>
          <w:shd w:val="clear" w:color="auto" w:fill="FFFFFF"/>
        </w:rPr>
      </w:pPr>
      <w:r w:rsidRPr="00434529">
        <w:rPr>
          <w:rFonts w:ascii="Times New Roman" w:hAnsi="Times New Roman" w:cs="Times New Roman"/>
          <w:sz w:val="26"/>
          <w:szCs w:val="26"/>
        </w:rPr>
        <w:t>Предупреждение исполнено в установленный Курганским УФАС России срок, ПАО</w:t>
      </w:r>
      <w:r w:rsidR="005A0F6E" w:rsidRPr="00434529">
        <w:rPr>
          <w:rFonts w:ascii="Times New Roman" w:hAnsi="Times New Roman" w:cs="Times New Roman"/>
          <w:sz w:val="26"/>
          <w:szCs w:val="26"/>
        </w:rPr>
        <w:t xml:space="preserve"> </w:t>
      </w:r>
      <w:r w:rsidRPr="00434529">
        <w:rPr>
          <w:rFonts w:ascii="Times New Roman" w:hAnsi="Times New Roman" w:cs="Times New Roman"/>
          <w:sz w:val="26"/>
          <w:szCs w:val="26"/>
        </w:rPr>
        <w:t>«Курганская генерирующая компания» произвело перерасчет производимых начислений за</w:t>
      </w:r>
      <w:r w:rsidR="005A0F6E" w:rsidRPr="00434529">
        <w:rPr>
          <w:rFonts w:ascii="Times New Roman" w:hAnsi="Times New Roman" w:cs="Times New Roman"/>
          <w:sz w:val="26"/>
          <w:szCs w:val="26"/>
        </w:rPr>
        <w:t xml:space="preserve"> потребленную ИП </w:t>
      </w:r>
      <w:proofErr w:type="spellStart"/>
      <w:r w:rsidR="005A0F6E" w:rsidRPr="00434529">
        <w:rPr>
          <w:rFonts w:ascii="Times New Roman" w:hAnsi="Times New Roman" w:cs="Times New Roman"/>
          <w:sz w:val="26"/>
          <w:szCs w:val="26"/>
        </w:rPr>
        <w:t>Педошенко</w:t>
      </w:r>
      <w:proofErr w:type="spellEnd"/>
      <w:r w:rsidR="005A0F6E" w:rsidRPr="00434529">
        <w:rPr>
          <w:rFonts w:ascii="Times New Roman" w:hAnsi="Times New Roman" w:cs="Times New Roman"/>
          <w:sz w:val="26"/>
          <w:szCs w:val="26"/>
        </w:rPr>
        <w:t xml:space="preserve"> А.А.</w:t>
      </w:r>
      <w:r w:rsidR="008E21EA" w:rsidRPr="00434529">
        <w:rPr>
          <w:rFonts w:ascii="Times New Roman" w:hAnsi="Times New Roman" w:cs="Times New Roman"/>
          <w:sz w:val="26"/>
          <w:szCs w:val="26"/>
        </w:rPr>
        <w:t xml:space="preserve"> тепловую энергию 453 000 тысяч рублей за период 1 год</w:t>
      </w:r>
      <w:r w:rsidR="008E21EA" w:rsidRPr="00434529">
        <w:rPr>
          <w:rFonts w:ascii="Times New Roman" w:hAnsi="Times New Roman" w:cs="Times New Roman"/>
          <w:sz w:val="26"/>
          <w:szCs w:val="26"/>
          <w:shd w:val="clear" w:color="auto" w:fill="FFFFFF"/>
        </w:rPr>
        <w:t>.</w:t>
      </w:r>
    </w:p>
    <w:p w:rsidR="004D12B0" w:rsidRPr="00434529" w:rsidRDefault="004D12B0"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xml:space="preserve">2. </w:t>
      </w:r>
      <w:proofErr w:type="gramStart"/>
      <w:r w:rsidRPr="00434529">
        <w:rPr>
          <w:sz w:val="26"/>
          <w:szCs w:val="26"/>
        </w:rPr>
        <w:t>Курганским УФАС России в результате рассмотрения заявления товарищества собственников недвижимости в действиях ПАО «Курганская генерирующая компания» установлены признаки нарушения антимонопольного законодательства, предусмотренные частью 1 статьи 10 Федерального закона от 26.07.2006 г. № 135-ФЗ «О защите конкуренции», выразившиеся в нарушении порядка начисления размера платы за коммунальную услугу по отоплению жилых помещений многоквартирного дома.</w:t>
      </w:r>
      <w:proofErr w:type="gramEnd"/>
    </w:p>
    <w:p w:rsidR="004D12B0" w:rsidRPr="00434529" w:rsidRDefault="004D12B0"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Курганским УФАС России установлено, что данный многоквартирный дом оборудован коллективным (</w:t>
      </w:r>
      <w:proofErr w:type="spellStart"/>
      <w:r w:rsidRPr="00434529">
        <w:rPr>
          <w:sz w:val="26"/>
          <w:szCs w:val="26"/>
        </w:rPr>
        <w:t>общедомовым</w:t>
      </w:r>
      <w:proofErr w:type="spellEnd"/>
      <w:r w:rsidRPr="00434529">
        <w:rPr>
          <w:sz w:val="26"/>
          <w:szCs w:val="26"/>
        </w:rPr>
        <w:t xml:space="preserve">) прибором учета тепловой энергии, при этом ни одно жилое и нежилое помещение не оборудовано индивидуальным и (или) общим (квартирным) прибором учета тепловой энергии. </w:t>
      </w:r>
      <w:proofErr w:type="gramStart"/>
      <w:r w:rsidRPr="00434529">
        <w:rPr>
          <w:sz w:val="26"/>
          <w:szCs w:val="26"/>
        </w:rPr>
        <w:t xml:space="preserve">В связи с этим, </w:t>
      </w:r>
      <w:proofErr w:type="spellStart"/>
      <w:r w:rsidRPr="00434529">
        <w:rPr>
          <w:sz w:val="26"/>
          <w:szCs w:val="26"/>
        </w:rPr>
        <w:t>ресурсоснабжающей</w:t>
      </w:r>
      <w:proofErr w:type="spellEnd"/>
      <w:r w:rsidRPr="00434529">
        <w:rPr>
          <w:sz w:val="26"/>
          <w:szCs w:val="26"/>
        </w:rPr>
        <w:t xml:space="preserve"> организации при расчете платы за коммунальную услугу надлежало руководствоваться положениями пункта 42(1)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от 06.05.2011 г. № 354 «О предоставлении коммунальных услуг собственникам и пользователям помещений в многоквартирных домах и жилых домов», предусматривающего: оплата коммунальной услуги по отоплению</w:t>
      </w:r>
      <w:proofErr w:type="gramEnd"/>
      <w:r w:rsidRPr="00434529">
        <w:rPr>
          <w:sz w:val="26"/>
          <w:szCs w:val="26"/>
        </w:rPr>
        <w:t xml:space="preserve"> осуществляется одним из двух способов - в течение отопительного периода либо равномерно в течение календарного года. </w:t>
      </w:r>
      <w:proofErr w:type="gramStart"/>
      <w:r w:rsidRPr="00434529">
        <w:rPr>
          <w:sz w:val="26"/>
          <w:szCs w:val="26"/>
        </w:rPr>
        <w:t>В многоквартирном доме, который не оборудован коллективным (</w:t>
      </w:r>
      <w:proofErr w:type="spellStart"/>
      <w:r w:rsidRPr="00434529">
        <w:rPr>
          <w:sz w:val="26"/>
          <w:szCs w:val="26"/>
        </w:rPr>
        <w:t>общедомовым</w:t>
      </w:r>
      <w:proofErr w:type="spellEnd"/>
      <w:r w:rsidRPr="00434529">
        <w:rPr>
          <w:sz w:val="26"/>
          <w:szCs w:val="26"/>
        </w:rPr>
        <w:t>)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данным Правилам исходя из норматива потребления коммунальной услуги по отоплению, что не было реализовано при</w:t>
      </w:r>
      <w:proofErr w:type="gramEnd"/>
      <w:r w:rsidRPr="00434529">
        <w:rPr>
          <w:sz w:val="26"/>
          <w:szCs w:val="26"/>
        </w:rPr>
        <w:t xml:space="preserve"> </w:t>
      </w:r>
      <w:proofErr w:type="gramStart"/>
      <w:r w:rsidRPr="00434529">
        <w:rPr>
          <w:sz w:val="26"/>
          <w:szCs w:val="26"/>
        </w:rPr>
        <w:t>заключении</w:t>
      </w:r>
      <w:proofErr w:type="gramEnd"/>
      <w:r w:rsidRPr="00434529">
        <w:rPr>
          <w:sz w:val="26"/>
          <w:szCs w:val="26"/>
        </w:rPr>
        <w:t xml:space="preserve"> договора.</w:t>
      </w:r>
    </w:p>
    <w:p w:rsidR="005A0F6E" w:rsidRPr="00434529" w:rsidRDefault="005A0F6E"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Срок исполнения предупреждения не истек.</w:t>
      </w:r>
    </w:p>
    <w:p w:rsidR="00E61C76" w:rsidRPr="00434529" w:rsidRDefault="004D12B0" w:rsidP="0005089A">
      <w:pPr>
        <w:pStyle w:val="a6"/>
        <w:spacing w:after="0"/>
        <w:ind w:right="142" w:firstLine="567"/>
        <w:contextualSpacing/>
        <w:jc w:val="both"/>
        <w:rPr>
          <w:rFonts w:cs="Times New Roman"/>
          <w:bCs/>
          <w:iCs/>
          <w:color w:val="auto"/>
          <w:sz w:val="26"/>
          <w:szCs w:val="26"/>
          <w:shd w:val="clear" w:color="auto" w:fill="FFFFFF"/>
          <w:lang w:val="ru-RU"/>
        </w:rPr>
      </w:pPr>
      <w:r w:rsidRPr="00434529">
        <w:rPr>
          <w:rFonts w:cs="Times New Roman"/>
          <w:color w:val="auto"/>
          <w:sz w:val="26"/>
          <w:szCs w:val="26"/>
          <w:lang w:val="ru-RU"/>
        </w:rPr>
        <w:t xml:space="preserve">3. </w:t>
      </w:r>
      <w:r w:rsidR="000A4E32" w:rsidRPr="00434529">
        <w:rPr>
          <w:rFonts w:cs="Times New Roman"/>
          <w:color w:val="auto"/>
          <w:sz w:val="26"/>
          <w:szCs w:val="26"/>
          <w:lang w:val="ru-RU"/>
        </w:rPr>
        <w:t xml:space="preserve">В </w:t>
      </w:r>
      <w:proofErr w:type="spellStart"/>
      <w:r w:rsidR="000A4E32" w:rsidRPr="00434529">
        <w:rPr>
          <w:rFonts w:cs="Times New Roman"/>
          <w:color w:val="auto"/>
          <w:sz w:val="26"/>
          <w:szCs w:val="26"/>
          <w:lang w:val="ru-RU"/>
        </w:rPr>
        <w:t>Кургаснкое</w:t>
      </w:r>
      <w:proofErr w:type="spellEnd"/>
      <w:r w:rsidR="000A4E32" w:rsidRPr="00434529">
        <w:rPr>
          <w:rFonts w:cs="Times New Roman"/>
          <w:color w:val="auto"/>
          <w:sz w:val="26"/>
          <w:szCs w:val="26"/>
          <w:lang w:val="ru-RU"/>
        </w:rPr>
        <w:t xml:space="preserve"> УФАС Росси поступило заявление </w:t>
      </w:r>
      <w:r w:rsidR="00E61C76" w:rsidRPr="00434529">
        <w:rPr>
          <w:rFonts w:cs="Times New Roman"/>
          <w:bCs/>
          <w:iCs/>
          <w:color w:val="auto"/>
          <w:sz w:val="26"/>
          <w:szCs w:val="26"/>
          <w:shd w:val="clear" w:color="auto" w:fill="FFFFFF"/>
          <w:lang w:val="ru-RU"/>
        </w:rPr>
        <w:t>ИП Колупаев</w:t>
      </w:r>
      <w:r w:rsidR="000A4E32" w:rsidRPr="00434529">
        <w:rPr>
          <w:rFonts w:cs="Times New Roman"/>
          <w:bCs/>
          <w:iCs/>
          <w:color w:val="auto"/>
          <w:sz w:val="26"/>
          <w:szCs w:val="26"/>
          <w:shd w:val="clear" w:color="auto" w:fill="FFFFFF"/>
          <w:lang w:val="ru-RU"/>
        </w:rPr>
        <w:t>а</w:t>
      </w:r>
      <w:r w:rsidR="00E61C76" w:rsidRPr="00434529">
        <w:rPr>
          <w:rFonts w:cs="Times New Roman"/>
          <w:bCs/>
          <w:iCs/>
          <w:color w:val="auto"/>
          <w:sz w:val="26"/>
          <w:szCs w:val="26"/>
          <w:shd w:val="clear" w:color="auto" w:fill="FFFFFF"/>
          <w:lang w:val="ru-RU"/>
        </w:rPr>
        <w:t xml:space="preserve"> А.А.</w:t>
      </w:r>
      <w:r w:rsidR="000A4E32" w:rsidRPr="00434529">
        <w:rPr>
          <w:rFonts w:cs="Times New Roman"/>
          <w:bCs/>
          <w:iCs/>
          <w:color w:val="auto"/>
          <w:sz w:val="26"/>
          <w:szCs w:val="26"/>
          <w:shd w:val="clear" w:color="auto" w:fill="FFFFFF"/>
          <w:lang w:val="ru-RU"/>
        </w:rPr>
        <w:t xml:space="preserve">, который </w:t>
      </w:r>
      <w:r w:rsidR="00E61C76" w:rsidRPr="00434529">
        <w:rPr>
          <w:rFonts w:cs="Times New Roman"/>
          <w:bCs/>
          <w:iCs/>
          <w:color w:val="auto"/>
          <w:sz w:val="26"/>
          <w:szCs w:val="26"/>
          <w:shd w:val="clear" w:color="auto" w:fill="FFFFFF"/>
          <w:lang w:val="ru-RU"/>
        </w:rPr>
        <w:t xml:space="preserve">оказывает услуги по откачке сточных вод, образующихся в процессе жизнедеятельности жителей п. Новый Мир </w:t>
      </w:r>
      <w:proofErr w:type="spellStart"/>
      <w:r w:rsidR="00E61C76" w:rsidRPr="00434529">
        <w:rPr>
          <w:rFonts w:cs="Times New Roman"/>
          <w:bCs/>
          <w:iCs/>
          <w:color w:val="auto"/>
          <w:sz w:val="26"/>
          <w:szCs w:val="26"/>
          <w:shd w:val="clear" w:color="auto" w:fill="FFFFFF"/>
          <w:lang w:val="ru-RU"/>
        </w:rPr>
        <w:t>Юргамышского</w:t>
      </w:r>
      <w:proofErr w:type="spellEnd"/>
      <w:r w:rsidR="00E61C76" w:rsidRPr="00434529">
        <w:rPr>
          <w:rFonts w:cs="Times New Roman"/>
          <w:bCs/>
          <w:iCs/>
          <w:color w:val="auto"/>
          <w:sz w:val="26"/>
          <w:szCs w:val="26"/>
          <w:shd w:val="clear" w:color="auto" w:fill="FFFFFF"/>
          <w:lang w:val="ru-RU"/>
        </w:rPr>
        <w:t xml:space="preserve"> р-на Курганской области.</w:t>
      </w:r>
    </w:p>
    <w:p w:rsidR="00E61C76" w:rsidRPr="00434529" w:rsidRDefault="00E61C76" w:rsidP="0005089A">
      <w:pPr>
        <w:pStyle w:val="a6"/>
        <w:spacing w:after="0"/>
        <w:ind w:right="142" w:firstLine="567"/>
        <w:contextualSpacing/>
        <w:jc w:val="both"/>
        <w:rPr>
          <w:rFonts w:eastAsia="Times New Roman" w:cs="Times New Roman"/>
          <w:color w:val="auto"/>
          <w:sz w:val="26"/>
          <w:szCs w:val="26"/>
          <w:lang w:val="ru-RU"/>
        </w:rPr>
      </w:pPr>
      <w:r w:rsidRPr="00434529">
        <w:rPr>
          <w:rFonts w:cs="Times New Roman"/>
          <w:bCs/>
          <w:iCs/>
          <w:color w:val="auto"/>
          <w:sz w:val="26"/>
          <w:szCs w:val="26"/>
          <w:shd w:val="clear" w:color="auto" w:fill="FFFFFF"/>
          <w:lang w:val="ru-RU"/>
        </w:rPr>
        <w:tab/>
        <w:t>ИП Колупаев</w:t>
      </w:r>
      <w:r w:rsidR="000A4E32" w:rsidRPr="00434529">
        <w:rPr>
          <w:rFonts w:cs="Times New Roman"/>
          <w:bCs/>
          <w:iCs/>
          <w:color w:val="auto"/>
          <w:sz w:val="26"/>
          <w:szCs w:val="26"/>
          <w:shd w:val="clear" w:color="auto" w:fill="FFFFFF"/>
          <w:lang w:val="ru-RU"/>
        </w:rPr>
        <w:t>ым</w:t>
      </w:r>
      <w:r w:rsidRPr="00434529">
        <w:rPr>
          <w:rFonts w:cs="Times New Roman"/>
          <w:bCs/>
          <w:iCs/>
          <w:color w:val="auto"/>
          <w:sz w:val="26"/>
          <w:szCs w:val="26"/>
          <w:shd w:val="clear" w:color="auto" w:fill="FFFFFF"/>
          <w:lang w:val="ru-RU"/>
        </w:rPr>
        <w:t xml:space="preserve"> А.А. отправлен запрос в </w:t>
      </w:r>
      <w:r w:rsidRPr="00434529">
        <w:rPr>
          <w:rFonts w:eastAsia="Times New Roman" w:cs="Times New Roman"/>
          <w:color w:val="auto"/>
          <w:sz w:val="26"/>
          <w:szCs w:val="26"/>
          <w:lang w:val="ru-RU"/>
        </w:rPr>
        <w:t xml:space="preserve">МУП «НМДУ»  на заключение договора на прием сточных вод, образующихся в результате хозяйственной деятельности жителей </w:t>
      </w:r>
      <w:r w:rsidRPr="00434529">
        <w:rPr>
          <w:rFonts w:cs="Times New Roman"/>
          <w:color w:val="auto"/>
          <w:sz w:val="26"/>
          <w:szCs w:val="26"/>
          <w:lang w:val="ru-RU"/>
        </w:rPr>
        <w:t>поселка</w:t>
      </w:r>
      <w:r w:rsidRPr="00434529">
        <w:rPr>
          <w:rFonts w:eastAsia="Times New Roman" w:cs="Times New Roman"/>
          <w:color w:val="auto"/>
          <w:sz w:val="26"/>
          <w:szCs w:val="26"/>
          <w:lang w:val="ru-RU"/>
        </w:rPr>
        <w:t xml:space="preserve"> Новый Мир </w:t>
      </w:r>
      <w:proofErr w:type="spellStart"/>
      <w:r w:rsidRPr="00434529">
        <w:rPr>
          <w:rFonts w:eastAsia="Times New Roman" w:cs="Times New Roman"/>
          <w:color w:val="auto"/>
          <w:sz w:val="26"/>
          <w:szCs w:val="26"/>
          <w:lang w:val="ru-RU"/>
        </w:rPr>
        <w:t>Юргамышского</w:t>
      </w:r>
      <w:proofErr w:type="spellEnd"/>
      <w:r w:rsidRPr="00434529">
        <w:rPr>
          <w:rFonts w:eastAsia="Times New Roman" w:cs="Times New Roman"/>
          <w:color w:val="auto"/>
          <w:sz w:val="26"/>
          <w:szCs w:val="26"/>
          <w:lang w:val="ru-RU"/>
        </w:rPr>
        <w:t xml:space="preserve"> р-на Курганской области, на который получен отказ МУП «НМДУ».</w:t>
      </w:r>
    </w:p>
    <w:p w:rsidR="00E61C76" w:rsidRPr="00434529" w:rsidRDefault="00E61C76" w:rsidP="0005089A">
      <w:pPr>
        <w:pStyle w:val="a6"/>
        <w:spacing w:after="0"/>
        <w:ind w:right="142" w:firstLine="567"/>
        <w:contextualSpacing/>
        <w:jc w:val="both"/>
        <w:rPr>
          <w:rFonts w:cs="Times New Roman"/>
          <w:bCs/>
          <w:iCs/>
          <w:color w:val="auto"/>
          <w:sz w:val="26"/>
          <w:szCs w:val="26"/>
          <w:shd w:val="clear" w:color="auto" w:fill="FFFFFF"/>
          <w:lang w:val="ru-RU"/>
        </w:rPr>
      </w:pPr>
      <w:r w:rsidRPr="00434529">
        <w:rPr>
          <w:rFonts w:eastAsia="Times New Roman" w:cs="Times New Roman"/>
          <w:color w:val="auto"/>
          <w:sz w:val="26"/>
          <w:szCs w:val="26"/>
          <w:lang w:val="ru-RU"/>
        </w:rPr>
        <w:t xml:space="preserve">В обоснование отказа заключать договор с ИП Колупаевым А.А., МУП «НМДУ» ссылалось на отсутствие соответствующей обязанности. </w:t>
      </w:r>
    </w:p>
    <w:p w:rsidR="00E61C76" w:rsidRPr="00434529" w:rsidRDefault="00E61C76" w:rsidP="0005089A">
      <w:pPr>
        <w:spacing w:after="0" w:line="240" w:lineRule="auto"/>
        <w:ind w:firstLine="708"/>
        <w:jc w:val="both"/>
        <w:rPr>
          <w:rFonts w:ascii="Times New Roman" w:hAnsi="Times New Roman" w:cs="Times New Roman"/>
          <w:sz w:val="26"/>
          <w:szCs w:val="26"/>
        </w:rPr>
      </w:pPr>
      <w:r w:rsidRPr="00434529">
        <w:rPr>
          <w:rFonts w:ascii="Times New Roman" w:hAnsi="Times New Roman" w:cs="Times New Roman"/>
          <w:sz w:val="26"/>
          <w:szCs w:val="26"/>
        </w:rPr>
        <w:t xml:space="preserve">Курганским УФАС России установлено, что </w:t>
      </w:r>
      <w:r w:rsidRPr="00434529">
        <w:rPr>
          <w:rFonts w:ascii="Times New Roman" w:eastAsia="Times New Roman" w:hAnsi="Times New Roman" w:cs="Times New Roman"/>
          <w:sz w:val="26"/>
          <w:szCs w:val="26"/>
        </w:rPr>
        <w:t xml:space="preserve">МУП «НМДУ» </w:t>
      </w:r>
      <w:r w:rsidRPr="00434529">
        <w:rPr>
          <w:rFonts w:ascii="Times New Roman" w:hAnsi="Times New Roman" w:cs="Times New Roman"/>
          <w:sz w:val="26"/>
          <w:szCs w:val="26"/>
        </w:rPr>
        <w:t xml:space="preserve">оказывает услуги водоотведения на территории поселка Новый Мир </w:t>
      </w:r>
      <w:proofErr w:type="spellStart"/>
      <w:r w:rsidRPr="00434529">
        <w:rPr>
          <w:rFonts w:ascii="Times New Roman" w:hAnsi="Times New Roman" w:cs="Times New Roman"/>
          <w:sz w:val="26"/>
          <w:szCs w:val="26"/>
        </w:rPr>
        <w:t>Юргамыш</w:t>
      </w:r>
      <w:r w:rsidR="000A4E32" w:rsidRPr="00434529">
        <w:rPr>
          <w:rFonts w:ascii="Times New Roman" w:hAnsi="Times New Roman" w:cs="Times New Roman"/>
          <w:sz w:val="26"/>
          <w:szCs w:val="26"/>
        </w:rPr>
        <w:t>ского</w:t>
      </w:r>
      <w:proofErr w:type="spellEnd"/>
      <w:r w:rsidR="000A4E32" w:rsidRPr="00434529">
        <w:rPr>
          <w:rFonts w:ascii="Times New Roman" w:hAnsi="Times New Roman" w:cs="Times New Roman"/>
          <w:sz w:val="26"/>
          <w:szCs w:val="26"/>
        </w:rPr>
        <w:t xml:space="preserve"> района Курганской области на основании </w:t>
      </w:r>
      <w:r w:rsidRPr="00434529">
        <w:rPr>
          <w:rFonts w:ascii="Times New Roman" w:hAnsi="Times New Roman" w:cs="Times New Roman"/>
          <w:sz w:val="26"/>
          <w:szCs w:val="26"/>
        </w:rPr>
        <w:t>Постановлени</w:t>
      </w:r>
      <w:r w:rsidR="000A4E32" w:rsidRPr="00434529">
        <w:rPr>
          <w:rFonts w:ascii="Times New Roman" w:hAnsi="Times New Roman" w:cs="Times New Roman"/>
          <w:sz w:val="26"/>
          <w:szCs w:val="26"/>
        </w:rPr>
        <w:t>я</w:t>
      </w:r>
      <w:r w:rsidRPr="00434529">
        <w:rPr>
          <w:rFonts w:ascii="Times New Roman" w:hAnsi="Times New Roman" w:cs="Times New Roman"/>
          <w:sz w:val="26"/>
          <w:szCs w:val="26"/>
        </w:rPr>
        <w:t xml:space="preserve"> Администрации </w:t>
      </w:r>
      <w:proofErr w:type="spellStart"/>
      <w:r w:rsidRPr="00434529">
        <w:rPr>
          <w:rFonts w:ascii="Times New Roman" w:hAnsi="Times New Roman" w:cs="Times New Roman"/>
          <w:sz w:val="26"/>
          <w:szCs w:val="26"/>
        </w:rPr>
        <w:t>Юргамышского</w:t>
      </w:r>
      <w:proofErr w:type="spellEnd"/>
      <w:r w:rsidRPr="00434529">
        <w:rPr>
          <w:rFonts w:ascii="Times New Roman" w:hAnsi="Times New Roman" w:cs="Times New Roman"/>
          <w:sz w:val="26"/>
          <w:szCs w:val="26"/>
        </w:rPr>
        <w:t xml:space="preserve"> поссовета от 04.07.2018 N 80 «Об определении гарантирующей организации в </w:t>
      </w:r>
      <w:r w:rsidRPr="00434529">
        <w:rPr>
          <w:rFonts w:ascii="Times New Roman" w:hAnsi="Times New Roman" w:cs="Times New Roman"/>
          <w:sz w:val="26"/>
          <w:szCs w:val="26"/>
        </w:rPr>
        <w:lastRenderedPageBreak/>
        <w:t>сфере холодного водоснабжения и водоотведения на территории поселка Новый Мир».</w:t>
      </w:r>
    </w:p>
    <w:p w:rsidR="00E61C76" w:rsidRPr="00434529" w:rsidRDefault="00E61C76" w:rsidP="0005089A">
      <w:pPr>
        <w:spacing w:after="0" w:line="240" w:lineRule="auto"/>
        <w:ind w:firstLine="708"/>
        <w:jc w:val="both"/>
        <w:rPr>
          <w:rFonts w:ascii="Times New Roman" w:hAnsi="Times New Roman" w:cs="Times New Roman"/>
          <w:sz w:val="26"/>
          <w:szCs w:val="26"/>
        </w:rPr>
      </w:pPr>
      <w:r w:rsidRPr="00434529">
        <w:rPr>
          <w:rFonts w:ascii="Times New Roman" w:hAnsi="Times New Roman" w:cs="Times New Roman"/>
          <w:sz w:val="26"/>
          <w:szCs w:val="26"/>
        </w:rPr>
        <w:t>В силу вышеизложенн</w:t>
      </w:r>
      <w:r w:rsidR="000A4E32" w:rsidRPr="00434529">
        <w:rPr>
          <w:rFonts w:ascii="Times New Roman" w:hAnsi="Times New Roman" w:cs="Times New Roman"/>
          <w:sz w:val="26"/>
          <w:szCs w:val="26"/>
        </w:rPr>
        <w:t>ого</w:t>
      </w:r>
      <w:r w:rsidRPr="00434529">
        <w:rPr>
          <w:rFonts w:ascii="Times New Roman" w:hAnsi="Times New Roman" w:cs="Times New Roman"/>
          <w:sz w:val="26"/>
          <w:szCs w:val="26"/>
        </w:rPr>
        <w:t xml:space="preserve"> положение </w:t>
      </w:r>
      <w:r w:rsidRPr="00434529">
        <w:rPr>
          <w:rFonts w:ascii="Times New Roman" w:eastAsia="Times New Roman" w:hAnsi="Times New Roman" w:cs="Times New Roman"/>
          <w:sz w:val="26"/>
          <w:szCs w:val="26"/>
        </w:rPr>
        <w:t xml:space="preserve">МУП «НМДУ» </w:t>
      </w:r>
      <w:r w:rsidRPr="00434529">
        <w:rPr>
          <w:rFonts w:ascii="Times New Roman" w:hAnsi="Times New Roman" w:cs="Times New Roman"/>
          <w:sz w:val="26"/>
          <w:szCs w:val="26"/>
        </w:rPr>
        <w:t xml:space="preserve">на рынке водоотведения в географических границах территории п. Новый Мир, </w:t>
      </w:r>
      <w:proofErr w:type="spellStart"/>
      <w:r w:rsidRPr="00434529">
        <w:rPr>
          <w:rFonts w:ascii="Times New Roman" w:hAnsi="Times New Roman" w:cs="Times New Roman"/>
          <w:sz w:val="26"/>
          <w:szCs w:val="26"/>
        </w:rPr>
        <w:t>Юргамышского</w:t>
      </w:r>
      <w:proofErr w:type="spellEnd"/>
      <w:r w:rsidRPr="00434529">
        <w:rPr>
          <w:rFonts w:ascii="Times New Roman" w:hAnsi="Times New Roman" w:cs="Times New Roman"/>
          <w:sz w:val="26"/>
          <w:szCs w:val="26"/>
        </w:rPr>
        <w:t xml:space="preserve"> района Курганской области является доминирующим. </w:t>
      </w:r>
    </w:p>
    <w:p w:rsidR="00E61C76" w:rsidRPr="00434529" w:rsidRDefault="00E61C76" w:rsidP="0005089A">
      <w:pPr>
        <w:spacing w:after="0" w:line="240" w:lineRule="auto"/>
        <w:ind w:firstLine="708"/>
        <w:jc w:val="both"/>
        <w:rPr>
          <w:rFonts w:ascii="Times New Roman" w:hAnsi="Times New Roman" w:cs="Times New Roman"/>
          <w:sz w:val="26"/>
          <w:szCs w:val="26"/>
        </w:rPr>
      </w:pPr>
      <w:proofErr w:type="gramStart"/>
      <w:r w:rsidRPr="00434529">
        <w:rPr>
          <w:rFonts w:ascii="Times New Roman" w:eastAsia="Times New Roman" w:hAnsi="Times New Roman" w:cs="Times New Roman"/>
          <w:sz w:val="26"/>
          <w:szCs w:val="26"/>
        </w:rPr>
        <w:t>МУП «НМДУ»</w:t>
      </w:r>
      <w:r w:rsidRPr="00434529">
        <w:rPr>
          <w:rFonts w:ascii="Times New Roman" w:hAnsi="Times New Roman" w:cs="Times New Roman"/>
          <w:sz w:val="26"/>
          <w:szCs w:val="26"/>
        </w:rPr>
        <w:t xml:space="preserve"> является единственной организацией, осуществляющей отпуск воды из системы водоснабжения, прием сточных вод в систему канализации и эксплуатирующей эти системы на территории поселка Новый Мир, соответственно, </w:t>
      </w:r>
      <w:r w:rsidRPr="00434529">
        <w:rPr>
          <w:rFonts w:ascii="Times New Roman" w:eastAsia="Times New Roman" w:hAnsi="Times New Roman" w:cs="Times New Roman"/>
          <w:sz w:val="26"/>
          <w:szCs w:val="26"/>
        </w:rPr>
        <w:t>МУП «НМДУ»</w:t>
      </w:r>
      <w:r w:rsidRPr="00434529">
        <w:rPr>
          <w:rFonts w:ascii="Times New Roman" w:hAnsi="Times New Roman" w:cs="Times New Roman"/>
          <w:sz w:val="26"/>
          <w:szCs w:val="26"/>
        </w:rPr>
        <w:t xml:space="preserve"> фактически оказывает ИП Колупаев</w:t>
      </w:r>
      <w:r w:rsidR="000A4E32" w:rsidRPr="00434529">
        <w:rPr>
          <w:rFonts w:ascii="Times New Roman" w:hAnsi="Times New Roman" w:cs="Times New Roman"/>
          <w:sz w:val="26"/>
          <w:szCs w:val="26"/>
        </w:rPr>
        <w:t>у</w:t>
      </w:r>
      <w:r w:rsidRPr="00434529">
        <w:rPr>
          <w:rFonts w:ascii="Times New Roman" w:hAnsi="Times New Roman" w:cs="Times New Roman"/>
          <w:sz w:val="26"/>
          <w:szCs w:val="26"/>
        </w:rPr>
        <w:t xml:space="preserve"> А.А. услуги по водоотведению путем приема вывезенных ассенизаторскими машинами сточных вод в систему коммунальной канализации через канализационные колодцы.</w:t>
      </w:r>
      <w:proofErr w:type="gramEnd"/>
    </w:p>
    <w:p w:rsidR="00E61C76" w:rsidRPr="00434529" w:rsidRDefault="00E61C76" w:rsidP="0005089A">
      <w:pPr>
        <w:tabs>
          <w:tab w:val="left" w:pos="426"/>
        </w:tabs>
        <w:spacing w:after="0" w:line="240" w:lineRule="auto"/>
        <w:jc w:val="both"/>
        <w:rPr>
          <w:rFonts w:ascii="Times New Roman" w:hAnsi="Times New Roman" w:cs="Times New Roman"/>
          <w:sz w:val="26"/>
          <w:szCs w:val="26"/>
        </w:rPr>
      </w:pPr>
      <w:r w:rsidRPr="00434529">
        <w:rPr>
          <w:rFonts w:ascii="Times New Roman" w:eastAsia="Times New Roman" w:hAnsi="Times New Roman" w:cs="Times New Roman"/>
          <w:sz w:val="26"/>
          <w:szCs w:val="26"/>
          <w:lang w:eastAsia="ru-RU"/>
        </w:rPr>
        <w:t xml:space="preserve">            Д</w:t>
      </w:r>
      <w:r w:rsidRPr="00434529">
        <w:rPr>
          <w:rFonts w:ascii="Times New Roman" w:hAnsi="Times New Roman" w:cs="Times New Roman"/>
          <w:sz w:val="26"/>
          <w:szCs w:val="26"/>
        </w:rPr>
        <w:t xml:space="preserve">ействия </w:t>
      </w:r>
      <w:r w:rsidRPr="00434529">
        <w:rPr>
          <w:rFonts w:ascii="Times New Roman" w:eastAsia="Times New Roman" w:hAnsi="Times New Roman" w:cs="Times New Roman"/>
          <w:sz w:val="26"/>
          <w:szCs w:val="26"/>
        </w:rPr>
        <w:t xml:space="preserve">МУП «НМДУ» </w:t>
      </w:r>
      <w:r w:rsidRPr="00434529">
        <w:rPr>
          <w:rFonts w:ascii="Times New Roman" w:hAnsi="Times New Roman" w:cs="Times New Roman"/>
          <w:sz w:val="26"/>
          <w:szCs w:val="26"/>
        </w:rPr>
        <w:t>по уклонению от заключения договора на приемку и очистку сточных вод с ИП Колупаевым А.А., свидетельствуют о признаках нарушения пункта 5 части 1 статьи 10 Закона о защите конкуренции.</w:t>
      </w:r>
    </w:p>
    <w:p w:rsidR="00E61C76" w:rsidRPr="00434529" w:rsidRDefault="00E61C76" w:rsidP="0005089A">
      <w:pPr>
        <w:pStyle w:val="ConsPlusNormal"/>
        <w:ind w:right="142" w:firstLine="540"/>
        <w:jc w:val="both"/>
        <w:rPr>
          <w:rFonts w:ascii="Times New Roman" w:hAnsi="Times New Roman" w:cs="Times New Roman"/>
          <w:sz w:val="26"/>
          <w:szCs w:val="26"/>
        </w:rPr>
      </w:pP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Курганское УФАС России</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на</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основании</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статьи</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39.1</w:t>
      </w:r>
      <w:r w:rsidRPr="00434529">
        <w:rPr>
          <w:rFonts w:ascii="Times New Roman" w:eastAsia="Times New Roman" w:hAnsi="Times New Roman" w:cs="Times New Roman"/>
          <w:sz w:val="26"/>
          <w:szCs w:val="26"/>
        </w:rPr>
        <w:t xml:space="preserve"> </w:t>
      </w:r>
      <w:r w:rsidR="009D528F" w:rsidRPr="00434529">
        <w:rPr>
          <w:rFonts w:ascii="Times New Roman" w:hAnsi="Times New Roman" w:cs="Times New Roman"/>
          <w:sz w:val="26"/>
          <w:szCs w:val="26"/>
        </w:rPr>
        <w:t>Закона о</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защите</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конкуренции</w:t>
      </w:r>
      <w:r w:rsidRPr="00434529">
        <w:rPr>
          <w:rFonts w:ascii="Times New Roman" w:eastAsia="Times New Roman" w:hAnsi="Times New Roman" w:cs="Times New Roman"/>
          <w:sz w:val="26"/>
          <w:szCs w:val="26"/>
        </w:rPr>
        <w:t xml:space="preserve"> </w:t>
      </w:r>
      <w:r w:rsidR="000A4E32" w:rsidRPr="00434529">
        <w:rPr>
          <w:rFonts w:ascii="Times New Roman" w:hAnsi="Times New Roman" w:cs="Times New Roman"/>
          <w:sz w:val="26"/>
          <w:szCs w:val="26"/>
        </w:rPr>
        <w:t>выдало предупреждение</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о</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необходимости</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прекращения</w:t>
      </w:r>
      <w:r w:rsidRPr="00434529">
        <w:rPr>
          <w:rFonts w:ascii="Times New Roman" w:eastAsia="Times New Roman" w:hAnsi="Times New Roman" w:cs="Times New Roman"/>
          <w:sz w:val="26"/>
          <w:szCs w:val="26"/>
        </w:rPr>
        <w:t xml:space="preserve"> нарушения антимонопольного законодательства МУП «</w:t>
      </w:r>
      <w:proofErr w:type="spellStart"/>
      <w:r w:rsidRPr="00434529">
        <w:rPr>
          <w:rFonts w:ascii="Times New Roman" w:eastAsia="Times New Roman" w:hAnsi="Times New Roman" w:cs="Times New Roman"/>
          <w:sz w:val="26"/>
          <w:szCs w:val="26"/>
        </w:rPr>
        <w:t>Новомировское</w:t>
      </w:r>
      <w:proofErr w:type="spellEnd"/>
      <w:r w:rsidRPr="00434529">
        <w:rPr>
          <w:rFonts w:ascii="Times New Roman" w:eastAsia="Times New Roman" w:hAnsi="Times New Roman" w:cs="Times New Roman"/>
          <w:sz w:val="26"/>
          <w:szCs w:val="26"/>
        </w:rPr>
        <w:t xml:space="preserve"> домоуправление </w:t>
      </w:r>
      <w:proofErr w:type="spellStart"/>
      <w:r w:rsidRPr="00434529">
        <w:rPr>
          <w:rFonts w:ascii="Times New Roman" w:eastAsia="Times New Roman" w:hAnsi="Times New Roman" w:cs="Times New Roman"/>
          <w:sz w:val="26"/>
          <w:szCs w:val="26"/>
        </w:rPr>
        <w:t>Юргамышского</w:t>
      </w:r>
      <w:proofErr w:type="spellEnd"/>
      <w:r w:rsidRPr="00434529">
        <w:rPr>
          <w:rFonts w:ascii="Times New Roman" w:eastAsia="Times New Roman" w:hAnsi="Times New Roman" w:cs="Times New Roman"/>
          <w:sz w:val="26"/>
          <w:szCs w:val="26"/>
        </w:rPr>
        <w:t xml:space="preserve"> поссовета» п</w:t>
      </w:r>
      <w:r w:rsidRPr="00434529">
        <w:rPr>
          <w:rFonts w:ascii="Times New Roman" w:hAnsi="Times New Roman" w:cs="Times New Roman"/>
          <w:sz w:val="26"/>
          <w:szCs w:val="26"/>
        </w:rPr>
        <w:t>утем</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 xml:space="preserve"> заключ</w:t>
      </w:r>
      <w:r w:rsidR="000A4E32" w:rsidRPr="00434529">
        <w:rPr>
          <w:rFonts w:ascii="Times New Roman" w:hAnsi="Times New Roman" w:cs="Times New Roman"/>
          <w:sz w:val="26"/>
          <w:szCs w:val="26"/>
        </w:rPr>
        <w:t xml:space="preserve">ения </w:t>
      </w:r>
      <w:r w:rsidRPr="00434529">
        <w:rPr>
          <w:rFonts w:ascii="Times New Roman" w:hAnsi="Times New Roman" w:cs="Times New Roman"/>
          <w:sz w:val="26"/>
          <w:szCs w:val="26"/>
        </w:rPr>
        <w:t>договор</w:t>
      </w:r>
      <w:r w:rsidR="000A4E32" w:rsidRPr="00434529">
        <w:rPr>
          <w:rFonts w:ascii="Times New Roman" w:hAnsi="Times New Roman" w:cs="Times New Roman"/>
          <w:sz w:val="26"/>
          <w:szCs w:val="26"/>
        </w:rPr>
        <w:t>а</w:t>
      </w:r>
      <w:r w:rsidRPr="00434529">
        <w:rPr>
          <w:rFonts w:ascii="Times New Roman" w:hAnsi="Times New Roman" w:cs="Times New Roman"/>
          <w:sz w:val="26"/>
          <w:szCs w:val="26"/>
        </w:rPr>
        <w:t xml:space="preserve"> водоотведения с ИП Колупаевым А.А.</w:t>
      </w:r>
    </w:p>
    <w:p w:rsidR="000A4E32" w:rsidRPr="00434529" w:rsidRDefault="000A4E32" w:rsidP="0005089A">
      <w:pPr>
        <w:spacing w:after="0" w:line="240" w:lineRule="auto"/>
        <w:ind w:firstLine="567"/>
        <w:rPr>
          <w:rFonts w:ascii="Times New Roman" w:hAnsi="Times New Roman" w:cs="Times New Roman"/>
          <w:sz w:val="26"/>
          <w:szCs w:val="26"/>
          <w:lang w:eastAsia="ar-SA"/>
        </w:rPr>
      </w:pPr>
      <w:r w:rsidRPr="00434529">
        <w:rPr>
          <w:rFonts w:ascii="Times New Roman" w:hAnsi="Times New Roman" w:cs="Times New Roman"/>
          <w:sz w:val="26"/>
          <w:szCs w:val="26"/>
          <w:lang w:eastAsia="ar-SA"/>
        </w:rPr>
        <w:t>Срок исполнения предупреждения не истек.</w:t>
      </w:r>
    </w:p>
    <w:p w:rsidR="00E61C76" w:rsidRPr="00434529" w:rsidRDefault="00E61C76" w:rsidP="0005089A">
      <w:pPr>
        <w:spacing w:after="0" w:line="240" w:lineRule="auto"/>
        <w:ind w:firstLine="567"/>
        <w:jc w:val="both"/>
        <w:rPr>
          <w:rFonts w:ascii="Times New Roman" w:hAnsi="Times New Roman" w:cs="Times New Roman"/>
          <w:sz w:val="26"/>
          <w:szCs w:val="26"/>
        </w:rPr>
      </w:pPr>
    </w:p>
    <w:p w:rsidR="00E61C76" w:rsidRPr="00434529" w:rsidRDefault="009E0057" w:rsidP="0005089A">
      <w:pPr>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t>Хотелось бы отметить, что в рамках полномочий</w:t>
      </w:r>
      <w:r w:rsidR="00DF4100" w:rsidRPr="00434529">
        <w:rPr>
          <w:rFonts w:ascii="Times New Roman" w:hAnsi="Times New Roman" w:cs="Times New Roman"/>
          <w:sz w:val="26"/>
          <w:szCs w:val="26"/>
        </w:rPr>
        <w:t xml:space="preserve"> по осуществлению </w:t>
      </w:r>
      <w:proofErr w:type="gramStart"/>
      <w:r w:rsidR="00DF4100" w:rsidRPr="00434529">
        <w:rPr>
          <w:rFonts w:ascii="Times New Roman" w:hAnsi="Times New Roman" w:cs="Times New Roman"/>
          <w:sz w:val="26"/>
          <w:szCs w:val="26"/>
        </w:rPr>
        <w:t>контроля за</w:t>
      </w:r>
      <w:proofErr w:type="gramEnd"/>
      <w:r w:rsidR="00DF4100" w:rsidRPr="00434529">
        <w:rPr>
          <w:rFonts w:ascii="Times New Roman" w:hAnsi="Times New Roman" w:cs="Times New Roman"/>
          <w:sz w:val="26"/>
          <w:szCs w:val="26"/>
        </w:rPr>
        <w:t xml:space="preserve"> соблюдением антимонопольного законодательства</w:t>
      </w:r>
      <w:r w:rsidRPr="00434529">
        <w:rPr>
          <w:rFonts w:ascii="Times New Roman" w:hAnsi="Times New Roman" w:cs="Times New Roman"/>
          <w:sz w:val="26"/>
          <w:szCs w:val="26"/>
        </w:rPr>
        <w:t xml:space="preserve"> Курганск</w:t>
      </w:r>
      <w:r w:rsidR="001341B9" w:rsidRPr="00434529">
        <w:rPr>
          <w:rFonts w:ascii="Times New Roman" w:hAnsi="Times New Roman" w:cs="Times New Roman"/>
          <w:sz w:val="26"/>
          <w:szCs w:val="26"/>
        </w:rPr>
        <w:t>им</w:t>
      </w:r>
      <w:r w:rsidRPr="00434529">
        <w:rPr>
          <w:rFonts w:ascii="Times New Roman" w:hAnsi="Times New Roman" w:cs="Times New Roman"/>
          <w:sz w:val="26"/>
          <w:szCs w:val="26"/>
        </w:rPr>
        <w:t xml:space="preserve"> УФАС России рассматриваются </w:t>
      </w:r>
      <w:r w:rsidR="00DF4100" w:rsidRPr="00434529">
        <w:rPr>
          <w:rFonts w:ascii="Times New Roman" w:hAnsi="Times New Roman" w:cs="Times New Roman"/>
          <w:sz w:val="26"/>
          <w:szCs w:val="26"/>
        </w:rPr>
        <w:t>и</w:t>
      </w:r>
      <w:r w:rsidRPr="00434529">
        <w:rPr>
          <w:rFonts w:ascii="Times New Roman" w:hAnsi="Times New Roman" w:cs="Times New Roman"/>
          <w:sz w:val="26"/>
          <w:szCs w:val="26"/>
        </w:rPr>
        <w:t xml:space="preserve"> иные заявления, в частности:</w:t>
      </w:r>
    </w:p>
    <w:p w:rsidR="009E0057" w:rsidRPr="00434529" w:rsidRDefault="009E0057" w:rsidP="0005089A">
      <w:pPr>
        <w:pStyle w:val="a3"/>
        <w:numPr>
          <w:ilvl w:val="0"/>
          <w:numId w:val="1"/>
        </w:numPr>
        <w:shd w:val="clear" w:color="auto" w:fill="FFFFFF"/>
        <w:spacing w:after="0" w:line="240" w:lineRule="auto"/>
        <w:ind w:left="0" w:firstLine="567"/>
        <w:jc w:val="both"/>
        <w:textAlignment w:val="baseline"/>
        <w:rPr>
          <w:rFonts w:ascii="Times New Roman" w:hAnsi="Times New Roman" w:cs="Times New Roman"/>
          <w:sz w:val="26"/>
          <w:szCs w:val="26"/>
        </w:rPr>
      </w:pPr>
      <w:r w:rsidRPr="00434529">
        <w:rPr>
          <w:rFonts w:ascii="Times New Roman" w:hAnsi="Times New Roman" w:cs="Times New Roman"/>
          <w:sz w:val="26"/>
          <w:szCs w:val="26"/>
        </w:rPr>
        <w:t xml:space="preserve"> Курганским УФАС России в настоящее время изучается вопрос об экономической обоснованности установления стоимости на перелет «Курган-Москва-Курган», наличия доминирующего положения авиакомпании «</w:t>
      </w:r>
      <w:proofErr w:type="spellStart"/>
      <w:r w:rsidRPr="00434529">
        <w:rPr>
          <w:rFonts w:ascii="Times New Roman" w:hAnsi="Times New Roman" w:cs="Times New Roman"/>
          <w:sz w:val="26"/>
          <w:szCs w:val="26"/>
        </w:rPr>
        <w:t>Ю-Тэйр</w:t>
      </w:r>
      <w:proofErr w:type="spellEnd"/>
      <w:r w:rsidRPr="00434529">
        <w:rPr>
          <w:rFonts w:ascii="Times New Roman" w:hAnsi="Times New Roman" w:cs="Times New Roman"/>
          <w:sz w:val="26"/>
          <w:szCs w:val="26"/>
        </w:rPr>
        <w:t>» на рынке авиаперевозок в границах Курганской области и признаков монопольно высокой цены на услуги авиаперевозок.</w:t>
      </w:r>
    </w:p>
    <w:p w:rsidR="009E0057" w:rsidRPr="00434529" w:rsidRDefault="009E0057"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Согласно п</w:t>
      </w:r>
      <w:r w:rsidR="00BF5312" w:rsidRPr="00434529">
        <w:rPr>
          <w:sz w:val="26"/>
          <w:szCs w:val="26"/>
        </w:rPr>
        <w:t xml:space="preserve">унктом </w:t>
      </w:r>
      <w:r w:rsidRPr="00434529">
        <w:rPr>
          <w:sz w:val="26"/>
          <w:szCs w:val="26"/>
        </w:rPr>
        <w:t>1 ч</w:t>
      </w:r>
      <w:r w:rsidR="00BF5312" w:rsidRPr="00434529">
        <w:rPr>
          <w:sz w:val="26"/>
          <w:szCs w:val="26"/>
        </w:rPr>
        <w:t xml:space="preserve">асти </w:t>
      </w:r>
      <w:r w:rsidRPr="00434529">
        <w:rPr>
          <w:sz w:val="26"/>
          <w:szCs w:val="26"/>
        </w:rPr>
        <w:t>1 ст</w:t>
      </w:r>
      <w:r w:rsidR="00BF5312" w:rsidRPr="00434529">
        <w:rPr>
          <w:sz w:val="26"/>
          <w:szCs w:val="26"/>
        </w:rPr>
        <w:t>атьи</w:t>
      </w:r>
      <w:r w:rsidRPr="00434529">
        <w:rPr>
          <w:sz w:val="26"/>
          <w:szCs w:val="26"/>
        </w:rPr>
        <w:t xml:space="preserve"> 10 </w:t>
      </w:r>
      <w:r w:rsidR="00BF5312" w:rsidRPr="00434529">
        <w:rPr>
          <w:sz w:val="26"/>
          <w:szCs w:val="26"/>
        </w:rPr>
        <w:t>Закона о защите конкуренции</w:t>
      </w:r>
      <w:r w:rsidRPr="00434529">
        <w:rPr>
          <w:sz w:val="26"/>
          <w:szCs w:val="26"/>
        </w:rPr>
        <w:t>: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9" w:history="1">
        <w:r w:rsidRPr="00434529">
          <w:rPr>
            <w:rStyle w:val="a5"/>
            <w:color w:val="auto"/>
            <w:sz w:val="26"/>
            <w:szCs w:val="26"/>
            <w:u w:val="none"/>
            <w:bdr w:val="none" w:sz="0" w:space="0" w:color="auto" w:frame="1"/>
          </w:rPr>
          <w:t>к</w:t>
        </w:r>
      </w:hyperlink>
      <w:r w:rsidRPr="00434529">
        <w:rPr>
          <w:sz w:val="26"/>
          <w:szCs w:val="26"/>
        </w:rPr>
        <w:t>руга потребителей, в том числе следующие действия (бездействие)</w:t>
      </w:r>
      <w:proofErr w:type="gramStart"/>
      <w:r w:rsidRPr="00434529">
        <w:rPr>
          <w:sz w:val="26"/>
          <w:szCs w:val="26"/>
        </w:rPr>
        <w:t>:у</w:t>
      </w:r>
      <w:proofErr w:type="gramEnd"/>
      <w:r w:rsidRPr="00434529">
        <w:rPr>
          <w:sz w:val="26"/>
          <w:szCs w:val="26"/>
        </w:rPr>
        <w:t>становление, поддержание монопольно высокой или монопольно низкой цены товара.</w:t>
      </w:r>
    </w:p>
    <w:p w:rsidR="00285B80" w:rsidRPr="00434529" w:rsidRDefault="009E0057" w:rsidP="0005089A">
      <w:pPr>
        <w:autoSpaceDE w:val="0"/>
        <w:autoSpaceDN w:val="0"/>
        <w:adjustRightInd w:val="0"/>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t xml:space="preserve">2) </w:t>
      </w:r>
      <w:r w:rsidR="00CF1AF8" w:rsidRPr="00434529">
        <w:rPr>
          <w:rFonts w:ascii="Times New Roman" w:hAnsi="Times New Roman" w:cs="Times New Roman"/>
          <w:sz w:val="26"/>
          <w:szCs w:val="26"/>
        </w:rPr>
        <w:t xml:space="preserve">Курганским УФАС России </w:t>
      </w:r>
      <w:r w:rsidR="00285B80" w:rsidRPr="00434529">
        <w:rPr>
          <w:rFonts w:ascii="Times New Roman" w:hAnsi="Times New Roman" w:cs="Times New Roman"/>
          <w:sz w:val="26"/>
          <w:szCs w:val="26"/>
        </w:rPr>
        <w:t>возбуждено дело в отношен</w:t>
      </w:r>
      <w:proofErr w:type="gramStart"/>
      <w:r w:rsidR="00285B80" w:rsidRPr="00434529">
        <w:rPr>
          <w:rFonts w:ascii="Times New Roman" w:hAnsi="Times New Roman" w:cs="Times New Roman"/>
          <w:sz w:val="26"/>
          <w:szCs w:val="26"/>
        </w:rPr>
        <w:t>ии ООО</w:t>
      </w:r>
      <w:proofErr w:type="gramEnd"/>
      <w:r w:rsidR="00285B80" w:rsidRPr="00434529">
        <w:rPr>
          <w:rFonts w:ascii="Times New Roman" w:hAnsi="Times New Roman" w:cs="Times New Roman"/>
          <w:sz w:val="26"/>
          <w:szCs w:val="26"/>
        </w:rPr>
        <w:t xml:space="preserve"> «Компания «</w:t>
      </w:r>
      <w:proofErr w:type="spellStart"/>
      <w:r w:rsidR="00285B80" w:rsidRPr="00434529">
        <w:rPr>
          <w:rFonts w:ascii="Times New Roman" w:hAnsi="Times New Roman" w:cs="Times New Roman"/>
          <w:sz w:val="26"/>
          <w:szCs w:val="26"/>
        </w:rPr>
        <w:t>Метрополис</w:t>
      </w:r>
      <w:proofErr w:type="spellEnd"/>
      <w:r w:rsidR="00285B80" w:rsidRPr="00434529">
        <w:rPr>
          <w:rFonts w:ascii="Times New Roman" w:hAnsi="Times New Roman" w:cs="Times New Roman"/>
          <w:sz w:val="26"/>
          <w:szCs w:val="26"/>
        </w:rPr>
        <w:t>» по признакам нарушения</w:t>
      </w:r>
      <w:r w:rsidR="00285B80" w:rsidRPr="00434529">
        <w:rPr>
          <w:rFonts w:ascii="Times New Roman" w:hAnsi="Times New Roman" w:cs="Times New Roman"/>
          <w:sz w:val="26"/>
          <w:szCs w:val="26"/>
          <w:shd w:val="clear" w:color="auto" w:fill="FFFFFF"/>
        </w:rPr>
        <w:t xml:space="preserve"> </w:t>
      </w:r>
      <w:hyperlink r:id="rId10" w:history="1">
        <w:r w:rsidR="00285B80" w:rsidRPr="00434529">
          <w:rPr>
            <w:rFonts w:ascii="Times New Roman" w:hAnsi="Times New Roman" w:cs="Times New Roman"/>
            <w:sz w:val="26"/>
            <w:szCs w:val="26"/>
          </w:rPr>
          <w:t>части 1 статьи 14</w:t>
        </w:r>
      </w:hyperlink>
      <w:r w:rsidR="00285B80" w:rsidRPr="00434529">
        <w:rPr>
          <w:rFonts w:ascii="Times New Roman" w:hAnsi="Times New Roman" w:cs="Times New Roman"/>
          <w:sz w:val="26"/>
          <w:szCs w:val="26"/>
        </w:rPr>
        <w:t xml:space="preserve"> Федерального закона Федерального </w:t>
      </w:r>
      <w:hyperlink r:id="rId11" w:history="1">
        <w:r w:rsidR="00285B80" w:rsidRPr="00434529">
          <w:rPr>
            <w:rFonts w:ascii="Times New Roman" w:hAnsi="Times New Roman" w:cs="Times New Roman"/>
            <w:sz w:val="26"/>
            <w:szCs w:val="26"/>
          </w:rPr>
          <w:t>закона</w:t>
        </w:r>
      </w:hyperlink>
      <w:r w:rsidR="00285B80" w:rsidRPr="00434529">
        <w:rPr>
          <w:rFonts w:ascii="Times New Roman" w:hAnsi="Times New Roman" w:cs="Times New Roman"/>
          <w:sz w:val="26"/>
          <w:szCs w:val="26"/>
        </w:rPr>
        <w:t xml:space="preserve"> от 28.12.2009 N 381 ФЗ "Об основах государственного регулирования торговой деятельности в Российской Федерации".</w:t>
      </w:r>
    </w:p>
    <w:p w:rsidR="00285B80" w:rsidRPr="00434529" w:rsidRDefault="00285B80" w:rsidP="0005089A">
      <w:pPr>
        <w:pStyle w:val="a3"/>
        <w:spacing w:after="0" w:line="240" w:lineRule="auto"/>
        <w:ind w:left="0" w:firstLine="709"/>
        <w:jc w:val="both"/>
        <w:rPr>
          <w:rFonts w:ascii="Times New Roman" w:hAnsi="Times New Roman" w:cs="Times New Roman"/>
          <w:sz w:val="26"/>
          <w:szCs w:val="26"/>
          <w:u w:val="single"/>
        </w:rPr>
      </w:pPr>
      <w:proofErr w:type="gramStart"/>
      <w:r w:rsidRPr="00434529">
        <w:rPr>
          <w:rFonts w:ascii="Times New Roman" w:hAnsi="Times New Roman" w:cs="Times New Roman"/>
          <w:sz w:val="26"/>
          <w:szCs w:val="26"/>
        </w:rPr>
        <w:t xml:space="preserve">В соответствии с письмом ФАС России от 08.02.2019 года № СП/8916-ПР/19 "О разъяснениях по вопросам применения положений части 1 статьи 14 Закона о торговле при приобретении торговыми сетями дополнительных площадей до даты публикации статистической информации Росстата об обороте розничной торговли": </w:t>
      </w:r>
      <w:r w:rsidRPr="00434529">
        <w:rPr>
          <w:rFonts w:ascii="Times New Roman" w:hAnsi="Times New Roman" w:cs="Times New Roman"/>
          <w:sz w:val="26"/>
          <w:szCs w:val="26"/>
          <w:u w:val="single"/>
        </w:rPr>
        <w:t xml:space="preserve">в случае превышения торговой сетью двадцати пяти процентов объема всех реализованных продовольственных товаров в денежном выражении за </w:t>
      </w:r>
      <w:r w:rsidRPr="00434529">
        <w:rPr>
          <w:rFonts w:ascii="Times New Roman" w:hAnsi="Times New Roman" w:cs="Times New Roman"/>
          <w:sz w:val="26"/>
          <w:szCs w:val="26"/>
          <w:u w:val="single"/>
        </w:rPr>
        <w:lastRenderedPageBreak/>
        <w:t>предыдущий финансовый</w:t>
      </w:r>
      <w:proofErr w:type="gramEnd"/>
      <w:r w:rsidRPr="00434529">
        <w:rPr>
          <w:rFonts w:ascii="Times New Roman" w:hAnsi="Times New Roman" w:cs="Times New Roman"/>
          <w:sz w:val="26"/>
          <w:szCs w:val="26"/>
          <w:u w:val="single"/>
        </w:rPr>
        <w:t xml:space="preserve"> год в границах соответствующего административно-территориального образования Законом о торговле установлен запрет для такой торговой сети на приобретение или аренду дополнительной площади торговых объектов для осуществления торговой деятельности в таких границах.</w:t>
      </w:r>
    </w:p>
    <w:p w:rsidR="00285B80" w:rsidRPr="00434529" w:rsidRDefault="00285B80" w:rsidP="0005089A">
      <w:pPr>
        <w:spacing w:after="0" w:line="240" w:lineRule="auto"/>
        <w:ind w:firstLine="709"/>
        <w:jc w:val="both"/>
        <w:rPr>
          <w:rFonts w:ascii="Times New Roman" w:hAnsi="Times New Roman" w:cs="Times New Roman"/>
          <w:sz w:val="26"/>
          <w:szCs w:val="26"/>
        </w:rPr>
      </w:pPr>
      <w:r w:rsidRPr="00434529">
        <w:rPr>
          <w:rFonts w:ascii="Times New Roman" w:hAnsi="Times New Roman" w:cs="Times New Roman"/>
          <w:sz w:val="26"/>
          <w:szCs w:val="26"/>
        </w:rPr>
        <w:t>Следовательно, в действиях ООО «Компания «</w:t>
      </w:r>
      <w:proofErr w:type="spellStart"/>
      <w:r w:rsidRPr="00434529">
        <w:rPr>
          <w:rFonts w:ascii="Times New Roman" w:hAnsi="Times New Roman" w:cs="Times New Roman"/>
          <w:sz w:val="26"/>
          <w:szCs w:val="26"/>
        </w:rPr>
        <w:t>Метрополис</w:t>
      </w:r>
      <w:proofErr w:type="spellEnd"/>
      <w:r w:rsidRPr="00434529">
        <w:rPr>
          <w:rFonts w:ascii="Times New Roman" w:hAnsi="Times New Roman" w:cs="Times New Roman"/>
          <w:sz w:val="26"/>
          <w:szCs w:val="26"/>
        </w:rPr>
        <w:t>», выразившихся в увеличении в 2018 году площадей торговых объектов в г. Куртамыш (</w:t>
      </w:r>
      <w:proofErr w:type="spellStart"/>
      <w:r w:rsidRPr="00434529">
        <w:rPr>
          <w:rFonts w:ascii="Times New Roman" w:hAnsi="Times New Roman" w:cs="Times New Roman"/>
          <w:sz w:val="26"/>
          <w:szCs w:val="26"/>
        </w:rPr>
        <w:t>Куртамышский</w:t>
      </w:r>
      <w:proofErr w:type="spellEnd"/>
      <w:r w:rsidRPr="00434529">
        <w:rPr>
          <w:rFonts w:ascii="Times New Roman" w:hAnsi="Times New Roman" w:cs="Times New Roman"/>
          <w:sz w:val="26"/>
          <w:szCs w:val="26"/>
        </w:rPr>
        <w:t xml:space="preserve"> район) и </w:t>
      </w:r>
      <w:proofErr w:type="gramStart"/>
      <w:r w:rsidRPr="00434529">
        <w:rPr>
          <w:rFonts w:ascii="Times New Roman" w:hAnsi="Times New Roman" w:cs="Times New Roman"/>
          <w:sz w:val="26"/>
          <w:szCs w:val="26"/>
        </w:rPr>
        <w:t>с</w:t>
      </w:r>
      <w:proofErr w:type="gramEnd"/>
      <w:r w:rsidRPr="00434529">
        <w:rPr>
          <w:rFonts w:ascii="Times New Roman" w:hAnsi="Times New Roman" w:cs="Times New Roman"/>
          <w:sz w:val="26"/>
          <w:szCs w:val="26"/>
        </w:rPr>
        <w:t>. Звериноголовское (</w:t>
      </w:r>
      <w:proofErr w:type="spellStart"/>
      <w:r w:rsidRPr="00434529">
        <w:rPr>
          <w:rFonts w:ascii="Times New Roman" w:hAnsi="Times New Roman" w:cs="Times New Roman"/>
          <w:sz w:val="26"/>
          <w:szCs w:val="26"/>
        </w:rPr>
        <w:t>Звериноголовский</w:t>
      </w:r>
      <w:proofErr w:type="spellEnd"/>
      <w:r w:rsidRPr="00434529">
        <w:rPr>
          <w:rFonts w:ascii="Times New Roman" w:hAnsi="Times New Roman" w:cs="Times New Roman"/>
          <w:sz w:val="26"/>
          <w:szCs w:val="26"/>
        </w:rPr>
        <w:t xml:space="preserve"> район) Курганской области, используемых для реализации продовольственных товаров посредством организации торговой сети путем заключения соответствующих договоров (договоров аренды, купли продажи недвижимого имущества) при превышении доли в размере 25% объема всех реализованных продовольственных товаров в денежном выражении за предыдущий финансовый год в границах г. Куртамыш (</w:t>
      </w:r>
      <w:proofErr w:type="spellStart"/>
      <w:r w:rsidRPr="00434529">
        <w:rPr>
          <w:rFonts w:ascii="Times New Roman" w:hAnsi="Times New Roman" w:cs="Times New Roman"/>
          <w:sz w:val="26"/>
          <w:szCs w:val="26"/>
        </w:rPr>
        <w:t>Куртамышский</w:t>
      </w:r>
      <w:proofErr w:type="spellEnd"/>
      <w:r w:rsidRPr="00434529">
        <w:rPr>
          <w:rFonts w:ascii="Times New Roman" w:hAnsi="Times New Roman" w:cs="Times New Roman"/>
          <w:sz w:val="26"/>
          <w:szCs w:val="26"/>
        </w:rPr>
        <w:t xml:space="preserve"> район) и </w:t>
      </w:r>
      <w:proofErr w:type="gramStart"/>
      <w:r w:rsidRPr="00434529">
        <w:rPr>
          <w:rFonts w:ascii="Times New Roman" w:hAnsi="Times New Roman" w:cs="Times New Roman"/>
          <w:sz w:val="26"/>
          <w:szCs w:val="26"/>
        </w:rPr>
        <w:t>с</w:t>
      </w:r>
      <w:proofErr w:type="gramEnd"/>
      <w:r w:rsidRPr="00434529">
        <w:rPr>
          <w:rFonts w:ascii="Times New Roman" w:hAnsi="Times New Roman" w:cs="Times New Roman"/>
          <w:sz w:val="26"/>
          <w:szCs w:val="26"/>
        </w:rPr>
        <w:t>. Звериноголовское (</w:t>
      </w:r>
      <w:proofErr w:type="spellStart"/>
      <w:r w:rsidRPr="00434529">
        <w:rPr>
          <w:rFonts w:ascii="Times New Roman" w:hAnsi="Times New Roman" w:cs="Times New Roman"/>
          <w:sz w:val="26"/>
          <w:szCs w:val="26"/>
        </w:rPr>
        <w:t>Звериноголовский</w:t>
      </w:r>
      <w:proofErr w:type="spellEnd"/>
      <w:r w:rsidRPr="00434529">
        <w:rPr>
          <w:rFonts w:ascii="Times New Roman" w:hAnsi="Times New Roman" w:cs="Times New Roman"/>
          <w:sz w:val="26"/>
          <w:szCs w:val="26"/>
        </w:rPr>
        <w:t xml:space="preserve"> район) Курганской области, усматриваются признаки нарушения </w:t>
      </w:r>
      <w:hyperlink r:id="rId12" w:history="1">
        <w:r w:rsidRPr="00434529">
          <w:rPr>
            <w:rFonts w:ascii="Times New Roman" w:hAnsi="Times New Roman" w:cs="Times New Roman"/>
            <w:sz w:val="26"/>
            <w:szCs w:val="26"/>
          </w:rPr>
          <w:t>части 1 статьи 14</w:t>
        </w:r>
      </w:hyperlink>
      <w:r w:rsidRPr="00434529">
        <w:rPr>
          <w:rFonts w:ascii="Times New Roman" w:hAnsi="Times New Roman" w:cs="Times New Roman"/>
          <w:sz w:val="26"/>
          <w:szCs w:val="26"/>
        </w:rPr>
        <w:t xml:space="preserve"> Федерального закона от 28.12.2009 года № 381 ФЗ "Об основах государственного регулирования торговой деятельности в Российской Федерации".</w:t>
      </w:r>
    </w:p>
    <w:p w:rsidR="004D12B0" w:rsidRPr="00434529" w:rsidRDefault="00CF1AF8" w:rsidP="0005089A">
      <w:pPr>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t>3)</w:t>
      </w:r>
      <w:r w:rsidR="00E61C76" w:rsidRPr="00434529">
        <w:rPr>
          <w:rFonts w:ascii="Times New Roman" w:hAnsi="Times New Roman" w:cs="Times New Roman"/>
          <w:sz w:val="26"/>
          <w:szCs w:val="26"/>
        </w:rPr>
        <w:t xml:space="preserve"> </w:t>
      </w:r>
      <w:r w:rsidR="004D12B0" w:rsidRPr="00434529">
        <w:rPr>
          <w:rFonts w:ascii="Times New Roman" w:hAnsi="Times New Roman" w:cs="Times New Roman"/>
          <w:sz w:val="26"/>
          <w:szCs w:val="26"/>
        </w:rPr>
        <w:t>Антимонопольной службой АО "СОГАЗ" выдано  предупреждение  о прекращении действий, которые содержат признаки нарушения антимонопольного законодательства, путем прекращения отношений по государственному контракту на оказание услуг ОСАГО, заключенному с ФГКУ «Управление вневедомственной охраны войск национальной гвардии Российской Федерации по Курганской области».</w:t>
      </w:r>
    </w:p>
    <w:p w:rsidR="00CF1AF8" w:rsidRPr="00434529" w:rsidRDefault="00CF1AF8"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Как установлено Курганским УФАС России ценовое предложение АО «СОГАЗ» рассчитано с нарушением императивных требований действующего законодательства.</w:t>
      </w:r>
    </w:p>
    <w:p w:rsidR="00CF1AF8" w:rsidRPr="00434529" w:rsidRDefault="00CF1AF8"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Цена контракта, предложенная АО «СОГАЗ», ниже цены контракта, установленной заказчиком в аукционной документации, в результате округления стоимости до второго знака после запятой в меньшую сторону путем отбрасывания тысячных долей.</w:t>
      </w:r>
    </w:p>
    <w:p w:rsidR="00CF1AF8" w:rsidRPr="00434529" w:rsidRDefault="00CF1AF8"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Данные действия привели к необоснованному занижению цены контракта.</w:t>
      </w:r>
    </w:p>
    <w:p w:rsidR="004D12B0" w:rsidRPr="00434529" w:rsidRDefault="004D12B0"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Во исполнение указанного предупреждения АО «СОГАЗ» и ФГКУ «Управление вневедомственной охраны войск национальной гвардии Российской Федерации по Курганской области» 20.05.2019 года подписано соглашение о расторжении к государственному контракту на оказание услуг по страхованию автогражданской ответственности, о чем уведомило Курганское УФАС России.</w:t>
      </w:r>
    </w:p>
    <w:p w:rsidR="004D12B0" w:rsidRPr="00434529" w:rsidRDefault="004D12B0"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Курганским УФАС России в рамках проверки по исполнению предупреждения установлено, что на сайте Единой информационной системы в сфере закупок </w:t>
      </w:r>
      <w:hyperlink r:id="rId13" w:history="1">
        <w:r w:rsidRPr="00434529">
          <w:rPr>
            <w:rStyle w:val="a5"/>
            <w:color w:val="auto"/>
            <w:sz w:val="26"/>
            <w:szCs w:val="26"/>
            <w:bdr w:val="none" w:sz="0" w:space="0" w:color="auto" w:frame="1"/>
          </w:rPr>
          <w:t>www.zakupki.gov.ru</w:t>
        </w:r>
      </w:hyperlink>
      <w:r w:rsidRPr="00434529">
        <w:rPr>
          <w:sz w:val="26"/>
          <w:szCs w:val="26"/>
        </w:rPr>
        <w:t> содержится информация о расторжении государственного контракта, имеется копия соответствующего соглашения.</w:t>
      </w:r>
    </w:p>
    <w:p w:rsidR="004D12B0" w:rsidRPr="00434529" w:rsidRDefault="00CF1AF8" w:rsidP="0005089A">
      <w:pPr>
        <w:spacing w:after="0" w:line="240" w:lineRule="auto"/>
        <w:ind w:firstLine="567"/>
        <w:jc w:val="both"/>
        <w:rPr>
          <w:rFonts w:ascii="Times New Roman" w:hAnsi="Times New Roman" w:cs="Times New Roman"/>
          <w:sz w:val="26"/>
          <w:szCs w:val="26"/>
          <w:shd w:val="clear" w:color="auto" w:fill="FFFFFF"/>
        </w:rPr>
      </w:pPr>
      <w:proofErr w:type="gramStart"/>
      <w:r w:rsidRPr="00434529">
        <w:rPr>
          <w:rFonts w:ascii="Times New Roman" w:hAnsi="Times New Roman" w:cs="Times New Roman"/>
          <w:sz w:val="26"/>
          <w:szCs w:val="26"/>
          <w:shd w:val="clear" w:color="auto" w:fill="FFFFFF"/>
        </w:rPr>
        <w:t>С</w:t>
      </w:r>
      <w:r w:rsidR="004D12B0" w:rsidRPr="00434529">
        <w:rPr>
          <w:rFonts w:ascii="Times New Roman" w:hAnsi="Times New Roman" w:cs="Times New Roman"/>
          <w:sz w:val="26"/>
          <w:szCs w:val="26"/>
          <w:shd w:val="clear" w:color="auto" w:fill="FFFFFF"/>
        </w:rPr>
        <w:t>траховые тарифы, структура страховых тарифов и порядок их применения страховщиками при определении страховой премии по договору обязательного страхования установлены Указанием Банка России от 04.12.2018 N 5000-У "О предельных размерах базовых ставок страховых тарифов (их минимальных и максимальных значений, выраженных в рублях),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w:t>
      </w:r>
      <w:proofErr w:type="gramEnd"/>
      <w:r w:rsidR="004D12B0" w:rsidRPr="00434529">
        <w:rPr>
          <w:rFonts w:ascii="Times New Roman" w:hAnsi="Times New Roman" w:cs="Times New Roman"/>
          <w:sz w:val="26"/>
          <w:szCs w:val="26"/>
          <w:shd w:val="clear" w:color="auto" w:fill="FFFFFF"/>
        </w:rPr>
        <w:t xml:space="preserve"> договору обязательного страхования гражданской ответственности владельцев транспортных средств" (далее по тексту – Указание Банка России №5000-У).</w:t>
      </w:r>
    </w:p>
    <w:p w:rsidR="004D12B0" w:rsidRPr="00434529" w:rsidRDefault="004D12B0"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lastRenderedPageBreak/>
        <w:t>Страховщики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w:t>
      </w:r>
    </w:p>
    <w:p w:rsidR="004D12B0" w:rsidRPr="00434529" w:rsidRDefault="004D12B0"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Учитывая регулирование страховых тарифов, при участии в конкурентных процедурах на право заключения контракта на оказание услуг по обязательному страхованию гражданской ответственности, участники не могут конкурировать по цене контракта, поскольку она рассчитывается в одинаковом для всех порядке, с применением одинаковых для всех коэффициентов.</w:t>
      </w:r>
    </w:p>
    <w:p w:rsidR="004D12B0" w:rsidRPr="00434529" w:rsidRDefault="00EE4F65" w:rsidP="0005089A">
      <w:pPr>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t>Отмечаю</w:t>
      </w:r>
      <w:r w:rsidR="00FA678F" w:rsidRPr="00434529">
        <w:rPr>
          <w:rFonts w:ascii="Times New Roman" w:hAnsi="Times New Roman" w:cs="Times New Roman"/>
          <w:sz w:val="26"/>
          <w:szCs w:val="26"/>
        </w:rPr>
        <w:t xml:space="preserve">, </w:t>
      </w:r>
      <w:r w:rsidRPr="00434529">
        <w:rPr>
          <w:rFonts w:ascii="Times New Roman" w:hAnsi="Times New Roman" w:cs="Times New Roman"/>
          <w:sz w:val="26"/>
          <w:szCs w:val="26"/>
        </w:rPr>
        <w:t xml:space="preserve">что </w:t>
      </w:r>
      <w:r w:rsidR="00FA678F" w:rsidRPr="00434529">
        <w:rPr>
          <w:rFonts w:ascii="Times New Roman" w:hAnsi="Times New Roman" w:cs="Times New Roman"/>
          <w:sz w:val="26"/>
          <w:szCs w:val="26"/>
        </w:rPr>
        <w:t>в рамках аналогичного нарушения САО «</w:t>
      </w:r>
      <w:r w:rsidR="00434529" w:rsidRPr="00434529">
        <w:rPr>
          <w:rFonts w:ascii="Times New Roman" w:hAnsi="Times New Roman" w:cs="Times New Roman"/>
          <w:sz w:val="26"/>
          <w:szCs w:val="26"/>
        </w:rPr>
        <w:t>ООО Согласие</w:t>
      </w:r>
      <w:r w:rsidR="00FA678F" w:rsidRPr="00434529">
        <w:rPr>
          <w:rFonts w:ascii="Times New Roman" w:hAnsi="Times New Roman" w:cs="Times New Roman"/>
          <w:sz w:val="26"/>
          <w:szCs w:val="26"/>
        </w:rPr>
        <w:t xml:space="preserve">» предупреждение Курганского УФАС России не исполнено, в результате чего возбуждено дело о нарушении антимонопольного законодательства, </w:t>
      </w:r>
      <w:r w:rsidRPr="00434529">
        <w:rPr>
          <w:rFonts w:ascii="Times New Roman" w:hAnsi="Times New Roman" w:cs="Times New Roman"/>
          <w:sz w:val="26"/>
          <w:szCs w:val="26"/>
        </w:rPr>
        <w:t xml:space="preserve">процессуальное </w:t>
      </w:r>
      <w:r w:rsidR="00FA678F" w:rsidRPr="00434529">
        <w:rPr>
          <w:rFonts w:ascii="Times New Roman" w:hAnsi="Times New Roman" w:cs="Times New Roman"/>
          <w:sz w:val="26"/>
          <w:szCs w:val="26"/>
        </w:rPr>
        <w:t>решение по делу не принято.</w:t>
      </w:r>
    </w:p>
    <w:p w:rsidR="00FA678F" w:rsidRPr="00434529" w:rsidRDefault="00FA678F" w:rsidP="0005089A">
      <w:pPr>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t>В дополнении хотелось бы отметить, что по результатам рассмотрения Ку</w:t>
      </w:r>
      <w:r w:rsidR="00EE4F65" w:rsidRPr="00434529">
        <w:rPr>
          <w:rFonts w:ascii="Times New Roman" w:hAnsi="Times New Roman" w:cs="Times New Roman"/>
          <w:sz w:val="26"/>
          <w:szCs w:val="26"/>
        </w:rPr>
        <w:t>рганским УФАС России заявлений,</w:t>
      </w:r>
      <w:r w:rsidRPr="00434529">
        <w:rPr>
          <w:rFonts w:ascii="Times New Roman" w:hAnsi="Times New Roman" w:cs="Times New Roman"/>
          <w:sz w:val="26"/>
          <w:szCs w:val="26"/>
        </w:rPr>
        <w:t xml:space="preserve"> </w:t>
      </w:r>
      <w:r w:rsidRPr="00434529">
        <w:rPr>
          <w:rFonts w:ascii="Times New Roman" w:hAnsi="Times New Roman" w:cs="Times New Roman"/>
          <w:sz w:val="26"/>
          <w:szCs w:val="26"/>
          <w:u w:val="single"/>
        </w:rPr>
        <w:t>возбуждено 2 дела по признакам нарушения хозяйствующими субъектами пункта 2 части 1 и пункта 3 части статьи 11</w:t>
      </w:r>
      <w:r w:rsidRPr="00434529">
        <w:rPr>
          <w:rFonts w:ascii="Times New Roman" w:hAnsi="Times New Roman" w:cs="Times New Roman"/>
          <w:sz w:val="26"/>
          <w:szCs w:val="26"/>
        </w:rPr>
        <w:t xml:space="preserve"> Закона о защите конкуренции, выразившееся в заключени</w:t>
      </w:r>
      <w:proofErr w:type="gramStart"/>
      <w:r w:rsidRPr="00434529">
        <w:rPr>
          <w:rFonts w:ascii="Times New Roman" w:hAnsi="Times New Roman" w:cs="Times New Roman"/>
          <w:sz w:val="26"/>
          <w:szCs w:val="26"/>
        </w:rPr>
        <w:t>и</w:t>
      </w:r>
      <w:proofErr w:type="gramEnd"/>
      <w:r w:rsidRPr="00434529">
        <w:rPr>
          <w:rFonts w:ascii="Times New Roman" w:hAnsi="Times New Roman" w:cs="Times New Roman"/>
          <w:sz w:val="26"/>
          <w:szCs w:val="26"/>
        </w:rPr>
        <w:t xml:space="preserve"> картельного соглашения, которое привело к поддержанию цен на торгах</w:t>
      </w:r>
      <w:r w:rsidR="00EE4F65" w:rsidRPr="00434529">
        <w:rPr>
          <w:rFonts w:ascii="Times New Roman" w:hAnsi="Times New Roman" w:cs="Times New Roman"/>
          <w:sz w:val="26"/>
          <w:szCs w:val="26"/>
        </w:rPr>
        <w:t xml:space="preserve"> и разделу товарного рынка по </w:t>
      </w:r>
      <w:r w:rsidR="00DD0854" w:rsidRPr="00434529">
        <w:rPr>
          <w:rFonts w:ascii="Times New Roman" w:hAnsi="Times New Roman" w:cs="Times New Roman"/>
          <w:sz w:val="26"/>
          <w:szCs w:val="26"/>
        </w:rPr>
        <w:t>объектам продаж, а также во втором деле</w:t>
      </w:r>
      <w:r w:rsidRPr="00434529">
        <w:rPr>
          <w:rFonts w:ascii="Times New Roman" w:hAnsi="Times New Roman" w:cs="Times New Roman"/>
          <w:sz w:val="26"/>
          <w:szCs w:val="26"/>
        </w:rPr>
        <w:t xml:space="preserve"> в </w:t>
      </w:r>
      <w:proofErr w:type="gramStart"/>
      <w:r w:rsidRPr="00434529">
        <w:rPr>
          <w:rFonts w:ascii="Times New Roman" w:hAnsi="Times New Roman" w:cs="Times New Roman"/>
          <w:sz w:val="26"/>
          <w:szCs w:val="26"/>
        </w:rPr>
        <w:t>установлении</w:t>
      </w:r>
      <w:proofErr w:type="gramEnd"/>
      <w:r w:rsidRPr="00434529">
        <w:rPr>
          <w:rFonts w:ascii="Times New Roman" w:hAnsi="Times New Roman" w:cs="Times New Roman"/>
          <w:sz w:val="26"/>
          <w:szCs w:val="26"/>
        </w:rPr>
        <w:t xml:space="preserve"> запрета хозяйствующим субъектами заключать договора поставки хлебобулочных изделий с иными хозяйствующими субъектами, в связи с чем, создается препятствие по доступу на товарный рынок хлебобулочных изделий на территории </w:t>
      </w:r>
      <w:proofErr w:type="spellStart"/>
      <w:r w:rsidRPr="00434529">
        <w:rPr>
          <w:rFonts w:ascii="Times New Roman" w:hAnsi="Times New Roman" w:cs="Times New Roman"/>
          <w:sz w:val="26"/>
          <w:szCs w:val="26"/>
        </w:rPr>
        <w:t>Шадринского</w:t>
      </w:r>
      <w:proofErr w:type="spellEnd"/>
      <w:r w:rsidRPr="00434529">
        <w:rPr>
          <w:rFonts w:ascii="Times New Roman" w:hAnsi="Times New Roman" w:cs="Times New Roman"/>
          <w:sz w:val="26"/>
          <w:szCs w:val="26"/>
        </w:rPr>
        <w:t xml:space="preserve"> района Курганской области.</w:t>
      </w:r>
    </w:p>
    <w:p w:rsidR="00FA678F" w:rsidRPr="00434529" w:rsidRDefault="00FA678F" w:rsidP="0005089A">
      <w:pPr>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t>Рассмотрение дел назначено на октябрь 2019 года.</w:t>
      </w:r>
    </w:p>
    <w:p w:rsidR="000C60BF" w:rsidRPr="00434529" w:rsidRDefault="000C60BF" w:rsidP="0005089A">
      <w:pPr>
        <w:pStyle w:val="a6"/>
        <w:spacing w:after="0"/>
        <w:ind w:right="-1" w:firstLine="567"/>
        <w:contextualSpacing/>
        <w:jc w:val="both"/>
        <w:rPr>
          <w:rFonts w:eastAsia="Times New Roman" w:cs="Times New Roman"/>
          <w:color w:val="auto"/>
          <w:sz w:val="26"/>
          <w:szCs w:val="26"/>
          <w:lang w:val="ru-RU"/>
        </w:rPr>
      </w:pPr>
      <w:r w:rsidRPr="00434529">
        <w:rPr>
          <w:rFonts w:cs="Times New Roman"/>
          <w:color w:val="auto"/>
          <w:sz w:val="26"/>
          <w:szCs w:val="26"/>
          <w:lang w:val="ru-RU"/>
        </w:rPr>
        <w:t xml:space="preserve">4.  В Курганское УФАС России поступило обращение Управления </w:t>
      </w:r>
      <w:proofErr w:type="spellStart"/>
      <w:r w:rsidRPr="00434529">
        <w:rPr>
          <w:rFonts w:cs="Times New Roman"/>
          <w:color w:val="auto"/>
          <w:sz w:val="26"/>
          <w:szCs w:val="26"/>
          <w:lang w:val="ru-RU"/>
        </w:rPr>
        <w:t>Роспотребнадзора</w:t>
      </w:r>
      <w:proofErr w:type="spellEnd"/>
      <w:r w:rsidRPr="00434529">
        <w:rPr>
          <w:rFonts w:cs="Times New Roman"/>
          <w:color w:val="auto"/>
          <w:sz w:val="26"/>
          <w:szCs w:val="26"/>
          <w:lang w:val="ru-RU"/>
        </w:rPr>
        <w:t xml:space="preserve"> о наличии </w:t>
      </w:r>
      <w:r w:rsidRPr="00434529">
        <w:rPr>
          <w:rFonts w:eastAsia="Times New Roman" w:cs="Times New Roman"/>
          <w:color w:val="auto"/>
          <w:sz w:val="26"/>
          <w:szCs w:val="26"/>
          <w:lang w:val="ru-RU"/>
        </w:rPr>
        <w:t xml:space="preserve">в действиях ООО «Курганский мясокомбинат «Стандарт» нарушения антимонопольного законодательства. </w:t>
      </w:r>
    </w:p>
    <w:p w:rsidR="000C60BF" w:rsidRPr="00434529" w:rsidRDefault="000C60BF" w:rsidP="0005089A">
      <w:pPr>
        <w:pStyle w:val="a6"/>
        <w:spacing w:after="0"/>
        <w:ind w:right="-1" w:firstLine="567"/>
        <w:contextualSpacing/>
        <w:jc w:val="both"/>
        <w:rPr>
          <w:rFonts w:cs="Times New Roman"/>
          <w:bCs/>
          <w:iCs/>
          <w:color w:val="auto"/>
          <w:sz w:val="26"/>
          <w:szCs w:val="26"/>
          <w:shd w:val="clear" w:color="auto" w:fill="FFFFFF"/>
          <w:lang w:val="ru-RU"/>
        </w:rPr>
      </w:pPr>
      <w:r w:rsidRPr="00434529">
        <w:rPr>
          <w:rFonts w:cs="Times New Roman"/>
          <w:bCs/>
          <w:iCs/>
          <w:color w:val="auto"/>
          <w:sz w:val="26"/>
          <w:szCs w:val="26"/>
          <w:shd w:val="clear" w:color="auto" w:fill="FFFFFF"/>
          <w:lang w:val="ru-RU"/>
        </w:rPr>
        <w:t xml:space="preserve">Управлением </w:t>
      </w:r>
      <w:proofErr w:type="spellStart"/>
      <w:r w:rsidRPr="00434529">
        <w:rPr>
          <w:rFonts w:cs="Times New Roman"/>
          <w:bCs/>
          <w:iCs/>
          <w:color w:val="auto"/>
          <w:sz w:val="26"/>
          <w:szCs w:val="26"/>
          <w:shd w:val="clear" w:color="auto" w:fill="FFFFFF"/>
          <w:lang w:val="ru-RU"/>
        </w:rPr>
        <w:t>Роспотребнадзора</w:t>
      </w:r>
      <w:proofErr w:type="spellEnd"/>
      <w:r w:rsidRPr="00434529">
        <w:rPr>
          <w:rFonts w:cs="Times New Roman"/>
          <w:bCs/>
          <w:iCs/>
          <w:color w:val="auto"/>
          <w:sz w:val="26"/>
          <w:szCs w:val="26"/>
          <w:shd w:val="clear" w:color="auto" w:fill="FFFFFF"/>
          <w:lang w:val="ru-RU"/>
        </w:rPr>
        <w:t xml:space="preserve"> в рамках внеплановой выездной проверки МКОУ «</w:t>
      </w:r>
      <w:proofErr w:type="spellStart"/>
      <w:r w:rsidRPr="00434529">
        <w:rPr>
          <w:rFonts w:cs="Times New Roman"/>
          <w:bCs/>
          <w:iCs/>
          <w:color w:val="auto"/>
          <w:sz w:val="26"/>
          <w:szCs w:val="26"/>
          <w:shd w:val="clear" w:color="auto" w:fill="FFFFFF"/>
          <w:lang w:val="ru-RU"/>
        </w:rPr>
        <w:t>Юргамышская</w:t>
      </w:r>
      <w:proofErr w:type="spellEnd"/>
      <w:r w:rsidRPr="00434529">
        <w:rPr>
          <w:rFonts w:cs="Times New Roman"/>
          <w:bCs/>
          <w:iCs/>
          <w:color w:val="auto"/>
          <w:sz w:val="26"/>
          <w:szCs w:val="26"/>
          <w:shd w:val="clear" w:color="auto" w:fill="FFFFFF"/>
          <w:lang w:val="ru-RU"/>
        </w:rPr>
        <w:t xml:space="preserve"> средняя общеобразовательная школа» были отобраны пробы тушенки, которая использовалась в ежедневном меню для учащихся.</w:t>
      </w:r>
    </w:p>
    <w:p w:rsidR="000C60BF" w:rsidRPr="00434529" w:rsidRDefault="000C60BF" w:rsidP="0005089A">
      <w:pPr>
        <w:autoSpaceDE w:val="0"/>
        <w:autoSpaceDN w:val="0"/>
        <w:adjustRightInd w:val="0"/>
        <w:spacing w:after="0" w:line="240" w:lineRule="auto"/>
        <w:ind w:firstLine="540"/>
        <w:jc w:val="both"/>
        <w:rPr>
          <w:rFonts w:ascii="Times New Roman" w:hAnsi="Times New Roman" w:cs="Times New Roman"/>
          <w:bCs/>
          <w:iCs/>
          <w:sz w:val="26"/>
          <w:szCs w:val="26"/>
          <w:shd w:val="clear" w:color="auto" w:fill="FFFFFF"/>
        </w:rPr>
      </w:pPr>
      <w:proofErr w:type="gramStart"/>
      <w:r w:rsidRPr="00434529">
        <w:rPr>
          <w:rFonts w:ascii="Times New Roman" w:hAnsi="Times New Roman" w:cs="Times New Roman"/>
          <w:bCs/>
          <w:iCs/>
          <w:sz w:val="26"/>
          <w:szCs w:val="26"/>
          <w:shd w:val="clear" w:color="auto" w:fill="FFFFFF"/>
        </w:rPr>
        <w:t>Изготовителем данной тушенки (консервы кусковые мясные стерилизованные «Говядина тушеная высший сорт» «</w:t>
      </w:r>
      <w:proofErr w:type="spellStart"/>
      <w:r w:rsidRPr="00434529">
        <w:rPr>
          <w:rFonts w:ascii="Times New Roman" w:hAnsi="Times New Roman" w:cs="Times New Roman"/>
          <w:bCs/>
          <w:iCs/>
          <w:sz w:val="26"/>
          <w:szCs w:val="26"/>
          <w:shd w:val="clear" w:color="auto" w:fill="FFFFFF"/>
        </w:rPr>
        <w:t>Пригожино</w:t>
      </w:r>
      <w:proofErr w:type="spellEnd"/>
      <w:r w:rsidRPr="00434529">
        <w:rPr>
          <w:rFonts w:ascii="Times New Roman" w:hAnsi="Times New Roman" w:cs="Times New Roman"/>
          <w:bCs/>
          <w:iCs/>
          <w:sz w:val="26"/>
          <w:szCs w:val="26"/>
          <w:shd w:val="clear" w:color="auto" w:fill="FFFFFF"/>
        </w:rPr>
        <w:t>», дата изготовления 31.10.2018г., срок годности 3 года, масса нетто 338г.</w:t>
      </w:r>
      <w:proofErr w:type="gramEnd"/>
      <w:r w:rsidRPr="00434529">
        <w:rPr>
          <w:rFonts w:ascii="Times New Roman" w:hAnsi="Times New Roman" w:cs="Times New Roman"/>
          <w:bCs/>
          <w:iCs/>
          <w:sz w:val="26"/>
          <w:szCs w:val="26"/>
          <w:shd w:val="clear" w:color="auto" w:fill="FFFFFF"/>
        </w:rPr>
        <w:t xml:space="preserve"> - ООО «Курганский мясокомбинат «Стандарт».  </w:t>
      </w:r>
    </w:p>
    <w:p w:rsidR="000C60BF" w:rsidRPr="00434529" w:rsidRDefault="000C60BF" w:rsidP="0005089A">
      <w:pPr>
        <w:autoSpaceDE w:val="0"/>
        <w:autoSpaceDN w:val="0"/>
        <w:adjustRightInd w:val="0"/>
        <w:spacing w:after="0" w:line="240" w:lineRule="auto"/>
        <w:ind w:firstLine="540"/>
        <w:jc w:val="both"/>
        <w:rPr>
          <w:rFonts w:ascii="Times New Roman" w:hAnsi="Times New Roman" w:cs="Times New Roman"/>
          <w:bCs/>
          <w:iCs/>
          <w:sz w:val="26"/>
          <w:szCs w:val="26"/>
          <w:shd w:val="clear" w:color="auto" w:fill="FFFFFF"/>
        </w:rPr>
      </w:pPr>
      <w:proofErr w:type="gramStart"/>
      <w:r w:rsidRPr="00434529">
        <w:rPr>
          <w:rFonts w:ascii="Times New Roman" w:hAnsi="Times New Roman" w:cs="Times New Roman"/>
          <w:sz w:val="26"/>
          <w:szCs w:val="26"/>
        </w:rPr>
        <w:t>По результатам проведенных</w:t>
      </w:r>
      <w:r w:rsidRPr="00434529">
        <w:rPr>
          <w:rFonts w:ascii="Times New Roman" w:hAnsi="Times New Roman" w:cs="Times New Roman"/>
          <w:bCs/>
          <w:iCs/>
          <w:sz w:val="26"/>
          <w:szCs w:val="26"/>
          <w:shd w:val="clear" w:color="auto" w:fill="FFFFFF"/>
        </w:rPr>
        <w:t xml:space="preserve"> Управлением </w:t>
      </w:r>
      <w:proofErr w:type="spellStart"/>
      <w:r w:rsidRPr="00434529">
        <w:rPr>
          <w:rFonts w:ascii="Times New Roman" w:hAnsi="Times New Roman" w:cs="Times New Roman"/>
          <w:bCs/>
          <w:iCs/>
          <w:sz w:val="26"/>
          <w:szCs w:val="26"/>
          <w:shd w:val="clear" w:color="auto" w:fill="FFFFFF"/>
        </w:rPr>
        <w:t>Роспотребнадзора</w:t>
      </w:r>
      <w:proofErr w:type="spellEnd"/>
      <w:r w:rsidRPr="00434529">
        <w:rPr>
          <w:rFonts w:ascii="Times New Roman" w:hAnsi="Times New Roman" w:cs="Times New Roman"/>
          <w:sz w:val="26"/>
          <w:szCs w:val="26"/>
        </w:rPr>
        <w:t xml:space="preserve"> лабораторных испытаний установлено, что вышеуказанная тушенка</w:t>
      </w:r>
      <w:r w:rsidRPr="00434529">
        <w:rPr>
          <w:rFonts w:ascii="Times New Roman" w:hAnsi="Times New Roman" w:cs="Times New Roman"/>
          <w:bCs/>
          <w:iCs/>
          <w:sz w:val="26"/>
          <w:szCs w:val="26"/>
          <w:shd w:val="clear" w:color="auto" w:fill="FFFFFF"/>
        </w:rPr>
        <w:t xml:space="preserve"> не соответствует заявленному наименованию и информации, представленной на маркировке потребительской упаковки, в части состава используемого сырья: обнаружены клетки </w:t>
      </w:r>
      <w:proofErr w:type="spellStart"/>
      <w:r w:rsidRPr="00434529">
        <w:rPr>
          <w:rFonts w:ascii="Times New Roman" w:hAnsi="Times New Roman" w:cs="Times New Roman"/>
          <w:bCs/>
          <w:iCs/>
          <w:sz w:val="26"/>
          <w:szCs w:val="26"/>
          <w:shd w:val="clear" w:color="auto" w:fill="FFFFFF"/>
        </w:rPr>
        <w:t>камеде</w:t>
      </w:r>
      <w:proofErr w:type="spellEnd"/>
      <w:r w:rsidRPr="00434529">
        <w:rPr>
          <w:rFonts w:ascii="Times New Roman" w:hAnsi="Times New Roman" w:cs="Times New Roman"/>
          <w:bCs/>
          <w:iCs/>
          <w:sz w:val="26"/>
          <w:szCs w:val="26"/>
          <w:shd w:val="clear" w:color="auto" w:fill="FFFFFF"/>
        </w:rPr>
        <w:t>, фрагменты грубой соединительной и костной тканей, фрагменты желез, многочисленные фрагменты кровеносных сосудов.</w:t>
      </w:r>
      <w:proofErr w:type="gramEnd"/>
    </w:p>
    <w:p w:rsidR="000C60BF" w:rsidRPr="00434529" w:rsidRDefault="000C60BF" w:rsidP="0005089A">
      <w:pPr>
        <w:autoSpaceDE w:val="0"/>
        <w:autoSpaceDN w:val="0"/>
        <w:adjustRightInd w:val="0"/>
        <w:spacing w:after="0" w:line="240" w:lineRule="auto"/>
        <w:ind w:firstLine="540"/>
        <w:jc w:val="both"/>
        <w:rPr>
          <w:rFonts w:ascii="Times New Roman" w:hAnsi="Times New Roman" w:cs="Times New Roman"/>
          <w:sz w:val="26"/>
          <w:szCs w:val="26"/>
        </w:rPr>
      </w:pPr>
      <w:r w:rsidRPr="00434529">
        <w:rPr>
          <w:rFonts w:ascii="Times New Roman" w:hAnsi="Times New Roman" w:cs="Times New Roman"/>
          <w:sz w:val="26"/>
          <w:szCs w:val="26"/>
          <w:shd w:val="clear" w:color="auto" w:fill="FFFFFF"/>
        </w:rPr>
        <w:t xml:space="preserve">Согласно статье 14.2 </w:t>
      </w:r>
      <w:r w:rsidRPr="00434529">
        <w:rPr>
          <w:rFonts w:ascii="Times New Roman" w:hAnsi="Times New Roman" w:cs="Times New Roman"/>
          <w:sz w:val="26"/>
          <w:szCs w:val="26"/>
        </w:rPr>
        <w:t xml:space="preserve">Закона о защите конкуренции не допускается недобросовестная конкуренция путем введения в </w:t>
      </w:r>
      <w:hyperlink r:id="rId14" w:history="1">
        <w:r w:rsidRPr="00434529">
          <w:rPr>
            <w:rFonts w:ascii="Times New Roman" w:hAnsi="Times New Roman" w:cs="Times New Roman"/>
            <w:sz w:val="26"/>
            <w:szCs w:val="26"/>
          </w:rPr>
          <w:t>заблуждение</w:t>
        </w:r>
      </w:hyperlink>
      <w:r w:rsidRPr="00434529">
        <w:rPr>
          <w:rFonts w:ascii="Times New Roman" w:hAnsi="Times New Roman" w:cs="Times New Roman"/>
          <w:sz w:val="26"/>
          <w:szCs w:val="26"/>
        </w:rPr>
        <w:t xml:space="preserve">, в том числе в отношении </w:t>
      </w:r>
      <w:hyperlink r:id="rId15" w:history="1">
        <w:r w:rsidRPr="00434529">
          <w:rPr>
            <w:rFonts w:ascii="Times New Roman" w:hAnsi="Times New Roman" w:cs="Times New Roman"/>
            <w:sz w:val="26"/>
            <w:szCs w:val="26"/>
          </w:rPr>
          <w:t>качества и потребительских свойств</w:t>
        </w:r>
      </w:hyperlink>
      <w:r w:rsidRPr="00434529">
        <w:rPr>
          <w:rFonts w:ascii="Times New Roman" w:hAnsi="Times New Roman" w:cs="Times New Roman"/>
          <w:sz w:val="26"/>
          <w:szCs w:val="26"/>
        </w:rPr>
        <w:t xml:space="preserve"> товара, предлагаемого к продаже.</w:t>
      </w:r>
    </w:p>
    <w:p w:rsidR="000C60BF" w:rsidRPr="00434529" w:rsidRDefault="000C60BF" w:rsidP="0005089A">
      <w:pPr>
        <w:pStyle w:val="a8"/>
        <w:ind w:firstLine="567"/>
        <w:jc w:val="both"/>
        <w:rPr>
          <w:sz w:val="26"/>
          <w:szCs w:val="26"/>
          <w:shd w:val="clear" w:color="auto" w:fill="FFFFFF"/>
        </w:rPr>
      </w:pPr>
      <w:r w:rsidRPr="00434529">
        <w:rPr>
          <w:sz w:val="26"/>
          <w:szCs w:val="26"/>
          <w:shd w:val="clear" w:color="auto" w:fill="FFFFFF"/>
        </w:rPr>
        <w:t xml:space="preserve">В действиях </w:t>
      </w:r>
      <w:r w:rsidRPr="00434529">
        <w:rPr>
          <w:bCs/>
          <w:iCs/>
          <w:sz w:val="26"/>
          <w:szCs w:val="26"/>
          <w:shd w:val="clear" w:color="auto" w:fill="FFFFFF"/>
        </w:rPr>
        <w:t>ООО «Курганский мясокомбинат «Стандарт»</w:t>
      </w:r>
      <w:r w:rsidRPr="00434529">
        <w:rPr>
          <w:sz w:val="26"/>
          <w:szCs w:val="26"/>
          <w:shd w:val="clear" w:color="auto" w:fill="FFFFFF"/>
        </w:rPr>
        <w:t xml:space="preserve">  </w:t>
      </w:r>
      <w:r w:rsidRPr="00434529">
        <w:rPr>
          <w:sz w:val="26"/>
          <w:szCs w:val="26"/>
        </w:rPr>
        <w:t>содержатся</w:t>
      </w:r>
      <w:r w:rsidRPr="00434529">
        <w:rPr>
          <w:bCs/>
          <w:sz w:val="26"/>
          <w:szCs w:val="26"/>
        </w:rPr>
        <w:t xml:space="preserve"> </w:t>
      </w:r>
      <w:r w:rsidRPr="00434529">
        <w:rPr>
          <w:sz w:val="26"/>
          <w:szCs w:val="26"/>
        </w:rPr>
        <w:t xml:space="preserve">признаки нарушения антимонопольного законодательства, предусмотренные пунктом 1 части 1 статьи 14.2 Закона о защите конкуренции, выразившиеся </w:t>
      </w:r>
      <w:proofErr w:type="gramStart"/>
      <w:r w:rsidRPr="00434529">
        <w:rPr>
          <w:sz w:val="26"/>
          <w:szCs w:val="26"/>
        </w:rPr>
        <w:t>в</w:t>
      </w:r>
      <w:proofErr w:type="gramEnd"/>
      <w:r w:rsidRPr="00434529">
        <w:rPr>
          <w:sz w:val="26"/>
          <w:szCs w:val="26"/>
        </w:rPr>
        <w:t xml:space="preserve"> введении в заблуждение потребителей о качестве продукта: консервы кусковые мясные стерилизованные «Говядина тушеная высший сорт» «</w:t>
      </w:r>
      <w:proofErr w:type="spellStart"/>
      <w:r w:rsidRPr="00434529">
        <w:rPr>
          <w:sz w:val="26"/>
          <w:szCs w:val="26"/>
        </w:rPr>
        <w:t>Пригожино</w:t>
      </w:r>
      <w:proofErr w:type="spellEnd"/>
      <w:r w:rsidRPr="00434529">
        <w:rPr>
          <w:sz w:val="26"/>
          <w:szCs w:val="26"/>
        </w:rPr>
        <w:t xml:space="preserve">», не </w:t>
      </w:r>
      <w:r w:rsidRPr="00434529">
        <w:rPr>
          <w:sz w:val="26"/>
          <w:szCs w:val="26"/>
        </w:rPr>
        <w:lastRenderedPageBreak/>
        <w:t>соответствующего ГОСТ 32125-2013 «Консервы мясные. Мясо тушеное. Технические условия».</w:t>
      </w:r>
    </w:p>
    <w:p w:rsidR="000C60BF" w:rsidRPr="00434529" w:rsidRDefault="000C60BF" w:rsidP="0005089A">
      <w:pPr>
        <w:pStyle w:val="ConsPlusNormal"/>
        <w:ind w:right="142" w:firstLine="540"/>
        <w:jc w:val="both"/>
        <w:rPr>
          <w:rFonts w:ascii="Times New Roman" w:hAnsi="Times New Roman" w:cs="Times New Roman"/>
          <w:sz w:val="26"/>
          <w:szCs w:val="26"/>
        </w:rPr>
      </w:pP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Курганское УФАС России</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на</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основании</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статьи</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39.1 Закона о</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защите</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конкуренции</w:t>
      </w:r>
      <w:r w:rsidRPr="00434529">
        <w:rPr>
          <w:rFonts w:ascii="Times New Roman" w:eastAsia="Times New Roman" w:hAnsi="Times New Roman" w:cs="Times New Roman"/>
          <w:sz w:val="26"/>
          <w:szCs w:val="26"/>
        </w:rPr>
        <w:t xml:space="preserve"> </w:t>
      </w:r>
      <w:proofErr w:type="gramStart"/>
      <w:r w:rsidRPr="00434529">
        <w:rPr>
          <w:rFonts w:ascii="Times New Roman" w:hAnsi="Times New Roman" w:cs="Times New Roman"/>
          <w:sz w:val="26"/>
          <w:szCs w:val="26"/>
        </w:rPr>
        <w:t>предупреждает</w:t>
      </w:r>
      <w:proofErr w:type="gramEnd"/>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о</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необходимости</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прекращения</w:t>
      </w:r>
      <w:r w:rsidRPr="00434529">
        <w:rPr>
          <w:rFonts w:ascii="Times New Roman" w:eastAsia="Times New Roman" w:hAnsi="Times New Roman" w:cs="Times New Roman"/>
          <w:sz w:val="26"/>
          <w:szCs w:val="26"/>
        </w:rPr>
        <w:t xml:space="preserve"> нарушения антимонопольного законодательства </w:t>
      </w:r>
      <w:r w:rsidRPr="00434529">
        <w:rPr>
          <w:rFonts w:ascii="Times New Roman" w:hAnsi="Times New Roman" w:cs="Times New Roman"/>
          <w:bCs/>
          <w:iCs/>
          <w:sz w:val="26"/>
          <w:szCs w:val="26"/>
          <w:shd w:val="clear" w:color="auto" w:fill="FFFFFF"/>
        </w:rPr>
        <w:t xml:space="preserve">ООО «Курганский мясокомбинат «Стандарт» </w:t>
      </w:r>
      <w:r w:rsidRPr="00434529">
        <w:rPr>
          <w:rFonts w:ascii="Times New Roman" w:eastAsia="Times New Roman" w:hAnsi="Times New Roman" w:cs="Times New Roman"/>
          <w:sz w:val="26"/>
          <w:szCs w:val="26"/>
        </w:rPr>
        <w:t>п</w:t>
      </w:r>
      <w:r w:rsidRPr="00434529">
        <w:rPr>
          <w:rFonts w:ascii="Times New Roman" w:hAnsi="Times New Roman" w:cs="Times New Roman"/>
          <w:sz w:val="26"/>
          <w:szCs w:val="26"/>
        </w:rPr>
        <w:t>утем</w:t>
      </w:r>
      <w:r w:rsidRPr="00434529">
        <w:rPr>
          <w:rFonts w:ascii="Times New Roman" w:eastAsia="Times New Roman" w:hAnsi="Times New Roman" w:cs="Times New Roman"/>
          <w:sz w:val="26"/>
          <w:szCs w:val="26"/>
        </w:rPr>
        <w:t xml:space="preserve"> с</w:t>
      </w:r>
      <w:r w:rsidRPr="00434529">
        <w:rPr>
          <w:rFonts w:ascii="Times New Roman" w:hAnsi="Times New Roman" w:cs="Times New Roman"/>
          <w:sz w:val="26"/>
          <w:szCs w:val="26"/>
        </w:rPr>
        <w:t>овершения</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следующих</w:t>
      </w:r>
      <w:r w:rsidRPr="00434529">
        <w:rPr>
          <w:rFonts w:ascii="Times New Roman" w:eastAsia="Times New Roman" w:hAnsi="Times New Roman" w:cs="Times New Roman"/>
          <w:sz w:val="26"/>
          <w:szCs w:val="26"/>
        </w:rPr>
        <w:t xml:space="preserve"> </w:t>
      </w:r>
      <w:r w:rsidRPr="00434529">
        <w:rPr>
          <w:rFonts w:ascii="Times New Roman" w:hAnsi="Times New Roman" w:cs="Times New Roman"/>
          <w:sz w:val="26"/>
          <w:szCs w:val="26"/>
        </w:rPr>
        <w:t xml:space="preserve">действий: </w:t>
      </w:r>
    </w:p>
    <w:p w:rsidR="000C60BF" w:rsidRPr="00434529" w:rsidRDefault="000C60BF" w:rsidP="0005089A">
      <w:pPr>
        <w:pStyle w:val="a4"/>
        <w:spacing w:before="0" w:beforeAutospacing="0" w:after="0" w:afterAutospacing="0"/>
        <w:jc w:val="both"/>
        <w:rPr>
          <w:sz w:val="26"/>
          <w:szCs w:val="26"/>
        </w:rPr>
      </w:pPr>
      <w:r w:rsidRPr="00434529">
        <w:rPr>
          <w:sz w:val="26"/>
          <w:szCs w:val="26"/>
        </w:rPr>
        <w:t xml:space="preserve">- прекращения введения в гражданский оборот продукции, производимой  </w:t>
      </w:r>
      <w:r w:rsidRPr="00434529">
        <w:rPr>
          <w:bCs/>
          <w:iCs/>
          <w:sz w:val="26"/>
          <w:szCs w:val="26"/>
          <w:shd w:val="clear" w:color="auto" w:fill="FFFFFF"/>
        </w:rPr>
        <w:t>ООО «Курганский мясокомбинат «Стандарт»</w:t>
      </w:r>
      <w:r w:rsidRPr="00434529">
        <w:rPr>
          <w:sz w:val="26"/>
          <w:szCs w:val="26"/>
        </w:rPr>
        <w:t xml:space="preserve">, с указанием наименования </w:t>
      </w:r>
      <w:r w:rsidRPr="00434529">
        <w:rPr>
          <w:bCs/>
          <w:iCs/>
          <w:sz w:val="26"/>
          <w:szCs w:val="26"/>
          <w:shd w:val="clear" w:color="auto" w:fill="FFFFFF"/>
        </w:rPr>
        <w:t>«Говядина тушеная высший сорт» «</w:t>
      </w:r>
      <w:proofErr w:type="spellStart"/>
      <w:r w:rsidRPr="00434529">
        <w:rPr>
          <w:bCs/>
          <w:iCs/>
          <w:sz w:val="26"/>
          <w:szCs w:val="26"/>
          <w:shd w:val="clear" w:color="auto" w:fill="FFFFFF"/>
        </w:rPr>
        <w:t>Пригожино</w:t>
      </w:r>
      <w:proofErr w:type="spellEnd"/>
      <w:r w:rsidRPr="00434529">
        <w:rPr>
          <w:bCs/>
          <w:iCs/>
          <w:sz w:val="26"/>
          <w:szCs w:val="26"/>
          <w:shd w:val="clear" w:color="auto" w:fill="FFFFFF"/>
        </w:rPr>
        <w:t>»</w:t>
      </w:r>
      <w:r w:rsidRPr="00434529">
        <w:rPr>
          <w:sz w:val="26"/>
          <w:szCs w:val="26"/>
        </w:rPr>
        <w:t>, не соответствующей требованиям ГОСТ 32125-2013 «Консервы мясные. Мясо тушеное. Технические условия»;</w:t>
      </w:r>
    </w:p>
    <w:p w:rsidR="000C60BF" w:rsidRPr="00434529" w:rsidRDefault="000C60BF" w:rsidP="0005089A">
      <w:pPr>
        <w:pStyle w:val="a4"/>
        <w:spacing w:before="0" w:beforeAutospacing="0" w:after="0" w:afterAutospacing="0"/>
        <w:jc w:val="both"/>
        <w:rPr>
          <w:sz w:val="26"/>
          <w:szCs w:val="26"/>
        </w:rPr>
      </w:pPr>
      <w:r w:rsidRPr="00434529">
        <w:rPr>
          <w:sz w:val="26"/>
          <w:szCs w:val="26"/>
        </w:rPr>
        <w:t xml:space="preserve">- изъятия из гражданского оборота продукции </w:t>
      </w:r>
      <w:r w:rsidRPr="00434529">
        <w:rPr>
          <w:bCs/>
          <w:iCs/>
          <w:sz w:val="26"/>
          <w:szCs w:val="26"/>
          <w:shd w:val="clear" w:color="auto" w:fill="FFFFFF"/>
        </w:rPr>
        <w:t>«Говядина тушеная высший сорт» «</w:t>
      </w:r>
      <w:proofErr w:type="spellStart"/>
      <w:r w:rsidRPr="00434529">
        <w:rPr>
          <w:bCs/>
          <w:iCs/>
          <w:sz w:val="26"/>
          <w:szCs w:val="26"/>
          <w:shd w:val="clear" w:color="auto" w:fill="FFFFFF"/>
        </w:rPr>
        <w:t>Пригожино</w:t>
      </w:r>
      <w:proofErr w:type="spellEnd"/>
      <w:r w:rsidRPr="00434529">
        <w:rPr>
          <w:bCs/>
          <w:iCs/>
          <w:sz w:val="26"/>
          <w:szCs w:val="26"/>
          <w:shd w:val="clear" w:color="auto" w:fill="FFFFFF"/>
        </w:rPr>
        <w:t>», дата изготовления 31.10.2018г.</w:t>
      </w:r>
      <w:r w:rsidRPr="00434529">
        <w:rPr>
          <w:sz w:val="26"/>
          <w:szCs w:val="26"/>
        </w:rPr>
        <w:t>, требованиям ГОСТ 32125-2013 «Консервы мясные. Мясо тушеное. Технические условия».</w:t>
      </w:r>
    </w:p>
    <w:p w:rsidR="000C60BF" w:rsidRPr="00434529" w:rsidRDefault="000C60BF" w:rsidP="0005089A">
      <w:pPr>
        <w:autoSpaceDE w:val="0"/>
        <w:autoSpaceDN w:val="0"/>
        <w:adjustRightInd w:val="0"/>
        <w:spacing w:after="0" w:line="240" w:lineRule="auto"/>
        <w:ind w:firstLine="540"/>
        <w:jc w:val="both"/>
        <w:rPr>
          <w:rFonts w:ascii="Times New Roman" w:hAnsi="Times New Roman" w:cs="Times New Roman"/>
          <w:sz w:val="26"/>
          <w:szCs w:val="26"/>
        </w:rPr>
      </w:pPr>
      <w:r w:rsidRPr="00434529">
        <w:rPr>
          <w:rFonts w:ascii="Times New Roman" w:hAnsi="Times New Roman" w:cs="Times New Roman"/>
          <w:sz w:val="26"/>
          <w:szCs w:val="26"/>
        </w:rPr>
        <w:t>На сегодняшний день срок исполнения предупреждения не истек, но предупреждение уже частично исполнено.</w:t>
      </w:r>
    </w:p>
    <w:p w:rsidR="000C60BF" w:rsidRPr="00434529" w:rsidRDefault="000C60BF" w:rsidP="0005089A">
      <w:pPr>
        <w:spacing w:after="0" w:line="240" w:lineRule="auto"/>
        <w:ind w:firstLine="567"/>
        <w:jc w:val="both"/>
        <w:rPr>
          <w:rFonts w:ascii="Times New Roman" w:hAnsi="Times New Roman" w:cs="Times New Roman"/>
          <w:sz w:val="26"/>
          <w:szCs w:val="26"/>
        </w:rPr>
      </w:pPr>
    </w:p>
    <w:p w:rsidR="002B0852" w:rsidRPr="00434529" w:rsidRDefault="00553D0B" w:rsidP="0005089A">
      <w:pPr>
        <w:autoSpaceDE w:val="0"/>
        <w:autoSpaceDN w:val="0"/>
        <w:adjustRightInd w:val="0"/>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t>В</w:t>
      </w:r>
      <w:r w:rsidR="002B0852" w:rsidRPr="00434529">
        <w:rPr>
          <w:rFonts w:ascii="Times New Roman" w:hAnsi="Times New Roman" w:cs="Times New Roman"/>
          <w:sz w:val="26"/>
          <w:szCs w:val="26"/>
        </w:rPr>
        <w:t xml:space="preserve"> структуре дел</w:t>
      </w:r>
      <w:r w:rsidRPr="00434529">
        <w:rPr>
          <w:rFonts w:ascii="Times New Roman" w:hAnsi="Times New Roman" w:cs="Times New Roman"/>
          <w:sz w:val="26"/>
          <w:szCs w:val="26"/>
        </w:rPr>
        <w:t xml:space="preserve"> Курганского УФАС России</w:t>
      </w:r>
      <w:r w:rsidR="002B0852" w:rsidRPr="00434529">
        <w:rPr>
          <w:rFonts w:ascii="Times New Roman" w:hAnsi="Times New Roman" w:cs="Times New Roman"/>
          <w:sz w:val="26"/>
          <w:szCs w:val="26"/>
        </w:rPr>
        <w:t xml:space="preserve"> о недобросовестной конкуренции стали доминировать дела, связанные с интеллектуальной собственностью (статьи 14.4, 14.5, 14.6). В настоящее время количество жалоб на нарушение статей 14.4, 14.5, 14.6 существенно возросло. Хозяйствующие стали нетерпимей относиться к нарушению своих прав.</w:t>
      </w:r>
    </w:p>
    <w:p w:rsidR="002B0852" w:rsidRPr="00434529" w:rsidRDefault="002B0852" w:rsidP="0005089A">
      <w:pPr>
        <w:autoSpaceDE w:val="0"/>
        <w:autoSpaceDN w:val="0"/>
        <w:adjustRightInd w:val="0"/>
        <w:spacing w:after="0" w:line="240" w:lineRule="auto"/>
        <w:ind w:firstLine="539"/>
        <w:jc w:val="both"/>
        <w:rPr>
          <w:rFonts w:ascii="Times New Roman" w:hAnsi="Times New Roman" w:cs="Times New Roman"/>
          <w:sz w:val="26"/>
          <w:szCs w:val="26"/>
        </w:rPr>
      </w:pPr>
      <w:r w:rsidRPr="00434529">
        <w:rPr>
          <w:rFonts w:ascii="Times New Roman" w:hAnsi="Times New Roman" w:cs="Times New Roman"/>
          <w:sz w:val="26"/>
          <w:szCs w:val="26"/>
        </w:rPr>
        <w:t xml:space="preserve">Между тем и нарушения стали сложнее. Хотя большинство жалоб подаётся на незаконное использование товарного знака или фирменного стиля, однако участились случаи, когда ответчик получает исключительное право на фирменное наименование, которое сходно до степени смешения с фирменным наименованием конкурента или его товарным знаком. </w:t>
      </w:r>
    </w:p>
    <w:p w:rsidR="00DD0854" w:rsidRPr="00434529" w:rsidRDefault="00DD0854" w:rsidP="0005089A">
      <w:pPr>
        <w:autoSpaceDE w:val="0"/>
        <w:autoSpaceDN w:val="0"/>
        <w:adjustRightInd w:val="0"/>
        <w:spacing w:after="0" w:line="240" w:lineRule="auto"/>
        <w:ind w:firstLine="539"/>
        <w:jc w:val="both"/>
        <w:rPr>
          <w:rFonts w:ascii="Times New Roman" w:hAnsi="Times New Roman" w:cs="Times New Roman"/>
          <w:sz w:val="26"/>
          <w:szCs w:val="26"/>
        </w:rPr>
      </w:pPr>
    </w:p>
    <w:p w:rsidR="00DD0854" w:rsidRPr="00434529" w:rsidRDefault="00DD0854" w:rsidP="0005089A">
      <w:pPr>
        <w:spacing w:after="0" w:line="240" w:lineRule="auto"/>
        <w:ind w:firstLine="567"/>
        <w:jc w:val="both"/>
        <w:rPr>
          <w:rFonts w:ascii="Times New Roman" w:hAnsi="Times New Roman" w:cs="Times New Roman"/>
          <w:sz w:val="26"/>
          <w:szCs w:val="26"/>
          <w:u w:val="single"/>
        </w:rPr>
      </w:pPr>
      <w:r w:rsidRPr="00434529">
        <w:rPr>
          <w:rFonts w:ascii="Times New Roman" w:hAnsi="Times New Roman" w:cs="Times New Roman"/>
          <w:sz w:val="26"/>
          <w:szCs w:val="26"/>
          <w:u w:val="single"/>
        </w:rPr>
        <w:t>Пример:</w:t>
      </w:r>
    </w:p>
    <w:p w:rsidR="000A7E6F" w:rsidRPr="00434529" w:rsidRDefault="000A7E6F" w:rsidP="0005089A">
      <w:pPr>
        <w:spacing w:after="0" w:line="240" w:lineRule="auto"/>
        <w:ind w:firstLine="567"/>
        <w:jc w:val="both"/>
        <w:rPr>
          <w:rFonts w:ascii="Times New Roman" w:hAnsi="Times New Roman" w:cs="Times New Roman"/>
          <w:sz w:val="26"/>
          <w:szCs w:val="26"/>
        </w:rPr>
      </w:pPr>
      <w:proofErr w:type="gramStart"/>
      <w:r w:rsidRPr="00434529">
        <w:rPr>
          <w:rFonts w:ascii="Times New Roman" w:hAnsi="Times New Roman" w:cs="Times New Roman"/>
          <w:sz w:val="26"/>
          <w:szCs w:val="26"/>
        </w:rPr>
        <w:t>Курганск</w:t>
      </w:r>
      <w:r w:rsidR="00553D0B" w:rsidRPr="00434529">
        <w:rPr>
          <w:rFonts w:ascii="Times New Roman" w:hAnsi="Times New Roman" w:cs="Times New Roman"/>
          <w:sz w:val="26"/>
          <w:szCs w:val="26"/>
        </w:rPr>
        <w:t>им</w:t>
      </w:r>
      <w:r w:rsidRPr="00434529">
        <w:rPr>
          <w:rFonts w:ascii="Times New Roman" w:hAnsi="Times New Roman" w:cs="Times New Roman"/>
          <w:sz w:val="26"/>
          <w:szCs w:val="26"/>
        </w:rPr>
        <w:t xml:space="preserve"> УФАС России </w:t>
      </w:r>
      <w:r w:rsidR="00553D0B" w:rsidRPr="00434529">
        <w:rPr>
          <w:rFonts w:ascii="Times New Roman" w:hAnsi="Times New Roman" w:cs="Times New Roman"/>
          <w:sz w:val="26"/>
          <w:szCs w:val="26"/>
        </w:rPr>
        <w:t xml:space="preserve">рассматривается </w:t>
      </w:r>
      <w:r w:rsidR="006D44C0" w:rsidRPr="00434529">
        <w:rPr>
          <w:rFonts w:ascii="Times New Roman" w:hAnsi="Times New Roman" w:cs="Times New Roman"/>
          <w:sz w:val="26"/>
          <w:szCs w:val="26"/>
        </w:rPr>
        <w:t xml:space="preserve">дело по признакам нарушения ИП </w:t>
      </w:r>
      <w:proofErr w:type="spellStart"/>
      <w:r w:rsidR="006D44C0" w:rsidRPr="00434529">
        <w:rPr>
          <w:rFonts w:ascii="Times New Roman" w:hAnsi="Times New Roman" w:cs="Times New Roman"/>
          <w:sz w:val="26"/>
          <w:szCs w:val="26"/>
        </w:rPr>
        <w:t>Трониной</w:t>
      </w:r>
      <w:proofErr w:type="spellEnd"/>
      <w:r w:rsidR="006D44C0" w:rsidRPr="00434529">
        <w:rPr>
          <w:rFonts w:ascii="Times New Roman" w:hAnsi="Times New Roman" w:cs="Times New Roman"/>
          <w:sz w:val="26"/>
          <w:szCs w:val="26"/>
        </w:rPr>
        <w:t xml:space="preserve"> Ольгой Ивановной части 1 статьи 14.6 Закона о защите конкуренции, выразившегося в действиях ИП </w:t>
      </w:r>
      <w:proofErr w:type="spellStart"/>
      <w:r w:rsidR="006D44C0" w:rsidRPr="00434529">
        <w:rPr>
          <w:rFonts w:ascii="Times New Roman" w:hAnsi="Times New Roman" w:cs="Times New Roman"/>
          <w:sz w:val="26"/>
          <w:szCs w:val="26"/>
        </w:rPr>
        <w:t>Трониной</w:t>
      </w:r>
      <w:proofErr w:type="spellEnd"/>
      <w:r w:rsidR="006D44C0" w:rsidRPr="00434529">
        <w:rPr>
          <w:rFonts w:ascii="Times New Roman" w:hAnsi="Times New Roman" w:cs="Times New Roman"/>
          <w:sz w:val="26"/>
          <w:szCs w:val="26"/>
        </w:rPr>
        <w:t xml:space="preserve"> О.И. по незаконному использованию товарного знака "на углях", зарегистрированного на ИП Мамедова </w:t>
      </w:r>
      <w:proofErr w:type="spellStart"/>
      <w:r w:rsidR="006D44C0" w:rsidRPr="00434529">
        <w:rPr>
          <w:rFonts w:ascii="Times New Roman" w:hAnsi="Times New Roman" w:cs="Times New Roman"/>
          <w:sz w:val="26"/>
          <w:szCs w:val="26"/>
        </w:rPr>
        <w:t>Самира</w:t>
      </w:r>
      <w:proofErr w:type="spellEnd"/>
      <w:r w:rsidR="006D44C0" w:rsidRPr="00434529">
        <w:rPr>
          <w:rFonts w:ascii="Times New Roman" w:hAnsi="Times New Roman" w:cs="Times New Roman"/>
          <w:sz w:val="26"/>
          <w:szCs w:val="26"/>
        </w:rPr>
        <w:t xml:space="preserve"> </w:t>
      </w:r>
      <w:proofErr w:type="spellStart"/>
      <w:r w:rsidR="006D44C0" w:rsidRPr="00434529">
        <w:rPr>
          <w:rFonts w:ascii="Times New Roman" w:hAnsi="Times New Roman" w:cs="Times New Roman"/>
          <w:sz w:val="26"/>
          <w:szCs w:val="26"/>
        </w:rPr>
        <w:t>Мамед</w:t>
      </w:r>
      <w:proofErr w:type="spellEnd"/>
      <w:r w:rsidR="006D44C0" w:rsidRPr="00434529">
        <w:rPr>
          <w:rFonts w:ascii="Times New Roman" w:hAnsi="Times New Roman" w:cs="Times New Roman"/>
          <w:sz w:val="26"/>
          <w:szCs w:val="26"/>
        </w:rPr>
        <w:t xml:space="preserve"> </w:t>
      </w:r>
      <w:proofErr w:type="spellStart"/>
      <w:r w:rsidR="006D44C0" w:rsidRPr="00434529">
        <w:rPr>
          <w:rFonts w:ascii="Times New Roman" w:hAnsi="Times New Roman" w:cs="Times New Roman"/>
          <w:sz w:val="26"/>
          <w:szCs w:val="26"/>
        </w:rPr>
        <w:t>Оглы</w:t>
      </w:r>
      <w:proofErr w:type="spellEnd"/>
      <w:r w:rsidR="006D44C0" w:rsidRPr="00434529">
        <w:rPr>
          <w:rFonts w:ascii="Times New Roman" w:hAnsi="Times New Roman" w:cs="Times New Roman"/>
          <w:sz w:val="26"/>
          <w:szCs w:val="26"/>
        </w:rPr>
        <w:t>, путем его размещения в вывеске кафе быстрого питания «</w:t>
      </w:r>
      <w:proofErr w:type="spellStart"/>
      <w:r w:rsidR="006D44C0" w:rsidRPr="00434529">
        <w:rPr>
          <w:rFonts w:ascii="Times New Roman" w:hAnsi="Times New Roman" w:cs="Times New Roman"/>
          <w:sz w:val="26"/>
          <w:szCs w:val="26"/>
        </w:rPr>
        <w:t>Шаурма</w:t>
      </w:r>
      <w:proofErr w:type="spellEnd"/>
      <w:r w:rsidR="006D44C0" w:rsidRPr="00434529">
        <w:rPr>
          <w:rFonts w:ascii="Times New Roman" w:hAnsi="Times New Roman" w:cs="Times New Roman"/>
          <w:sz w:val="26"/>
          <w:szCs w:val="26"/>
        </w:rPr>
        <w:t xml:space="preserve"> на углях».</w:t>
      </w:r>
      <w:proofErr w:type="gramEnd"/>
    </w:p>
    <w:p w:rsidR="006D44C0" w:rsidRPr="00434529" w:rsidRDefault="00F5282B" w:rsidP="0005089A">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434529">
        <w:rPr>
          <w:rFonts w:ascii="Times New Roman" w:eastAsia="Times New Roman" w:hAnsi="Times New Roman" w:cs="Times New Roman"/>
          <w:sz w:val="26"/>
          <w:szCs w:val="26"/>
          <w:lang w:eastAsia="ru-RU"/>
        </w:rPr>
        <w:t xml:space="preserve">Статья 14.6 </w:t>
      </w:r>
      <w:r w:rsidRPr="00434529">
        <w:rPr>
          <w:rFonts w:ascii="Times New Roman" w:hAnsi="Times New Roman" w:cs="Times New Roman"/>
          <w:sz w:val="26"/>
          <w:szCs w:val="26"/>
        </w:rPr>
        <w:t>Закона о защите конкуренции</w:t>
      </w:r>
      <w:r w:rsidR="006D44C0" w:rsidRPr="00434529">
        <w:rPr>
          <w:rFonts w:ascii="Times New Roman" w:eastAsia="Times New Roman" w:hAnsi="Times New Roman" w:cs="Times New Roman"/>
          <w:sz w:val="26"/>
          <w:szCs w:val="26"/>
          <w:lang w:eastAsia="ru-RU"/>
        </w:rPr>
        <w:t xml:space="preserve"> предусматривает следующее: 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6D44C0" w:rsidRPr="00434529" w:rsidRDefault="006D44C0" w:rsidP="0005089A">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1" w:name="dst776"/>
      <w:bookmarkEnd w:id="1"/>
      <w:proofErr w:type="gramStart"/>
      <w:r w:rsidRPr="00434529">
        <w:rPr>
          <w:rFonts w:ascii="Times New Roman" w:eastAsia="Times New Roman" w:hAnsi="Times New Roman" w:cs="Times New Roman"/>
          <w:sz w:val="26"/>
          <w:szCs w:val="26"/>
          <w:lang w:eastAsia="ru-RU"/>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rsidRPr="00434529">
        <w:rPr>
          <w:rFonts w:ascii="Times New Roman" w:eastAsia="Times New Roman" w:hAnsi="Times New Roman" w:cs="Times New Roman"/>
          <w:sz w:val="26"/>
          <w:szCs w:val="26"/>
          <w:lang w:eastAsia="ru-RU"/>
        </w:rPr>
        <w:t>", включая размещение в доменном имени и при других способах адресации.</w:t>
      </w:r>
    </w:p>
    <w:p w:rsidR="006D44C0" w:rsidRPr="00434529" w:rsidRDefault="00553D0B" w:rsidP="0005089A">
      <w:pPr>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lastRenderedPageBreak/>
        <w:t xml:space="preserve">Одновременно отмечаю, что до принятия процессуального решения по настоящему делу, на рассмотрении Курганского УФАС России </w:t>
      </w:r>
      <w:r w:rsidR="00924220" w:rsidRPr="00434529">
        <w:rPr>
          <w:rFonts w:ascii="Times New Roman" w:hAnsi="Times New Roman" w:cs="Times New Roman"/>
          <w:sz w:val="26"/>
          <w:szCs w:val="26"/>
        </w:rPr>
        <w:t>имеется еще 2 заявления от предпринимателя – правообладателя товарного знака «На углях» по факту нарушения статьи 14.6. Закона о защите конкуренции.</w:t>
      </w:r>
    </w:p>
    <w:p w:rsidR="00924220" w:rsidRPr="00434529" w:rsidRDefault="00924220" w:rsidP="0005089A">
      <w:pPr>
        <w:spacing w:after="0" w:line="240" w:lineRule="auto"/>
        <w:ind w:firstLine="567"/>
        <w:jc w:val="both"/>
        <w:rPr>
          <w:rFonts w:ascii="Times New Roman" w:hAnsi="Times New Roman" w:cs="Times New Roman"/>
          <w:sz w:val="26"/>
          <w:szCs w:val="26"/>
        </w:rPr>
      </w:pPr>
    </w:p>
    <w:p w:rsidR="000A7E6F" w:rsidRPr="00434529" w:rsidRDefault="000A7E6F" w:rsidP="0005089A">
      <w:pPr>
        <w:spacing w:after="0" w:line="240" w:lineRule="auto"/>
        <w:ind w:firstLine="567"/>
        <w:jc w:val="both"/>
        <w:rPr>
          <w:rFonts w:ascii="Times New Roman" w:hAnsi="Times New Roman" w:cs="Times New Roman"/>
          <w:b/>
          <w:sz w:val="26"/>
          <w:szCs w:val="26"/>
        </w:rPr>
      </w:pPr>
      <w:r w:rsidRPr="00434529">
        <w:rPr>
          <w:rFonts w:ascii="Times New Roman" w:hAnsi="Times New Roman" w:cs="Times New Roman"/>
          <w:b/>
          <w:sz w:val="26"/>
          <w:szCs w:val="26"/>
        </w:rPr>
        <w:t xml:space="preserve">Реклама </w:t>
      </w:r>
    </w:p>
    <w:p w:rsidR="00B508E0" w:rsidRPr="00434529" w:rsidRDefault="000E7C47" w:rsidP="0005089A">
      <w:pPr>
        <w:spacing w:after="0" w:line="240" w:lineRule="auto"/>
        <w:ind w:firstLine="567"/>
        <w:jc w:val="both"/>
        <w:rPr>
          <w:rFonts w:ascii="Times New Roman" w:hAnsi="Times New Roman" w:cs="Times New Roman"/>
          <w:sz w:val="26"/>
          <w:szCs w:val="26"/>
        </w:rPr>
      </w:pPr>
      <w:proofErr w:type="gramStart"/>
      <w:r w:rsidRPr="00434529">
        <w:rPr>
          <w:rFonts w:ascii="Times New Roman" w:eastAsia="Calibri" w:hAnsi="Times New Roman" w:cs="Times New Roman"/>
          <w:sz w:val="26"/>
          <w:szCs w:val="26"/>
        </w:rPr>
        <w:t xml:space="preserve">Согласно </w:t>
      </w:r>
      <w:r w:rsidRPr="00434529">
        <w:rPr>
          <w:rFonts w:ascii="Times New Roman" w:hAnsi="Times New Roman" w:cs="Times New Roman"/>
          <w:sz w:val="26"/>
          <w:szCs w:val="26"/>
        </w:rPr>
        <w:t xml:space="preserve">части 1 статьи </w:t>
      </w:r>
      <w:r w:rsidRPr="00434529">
        <w:rPr>
          <w:rFonts w:ascii="Times New Roman" w:eastAsia="Calibri" w:hAnsi="Times New Roman" w:cs="Times New Roman"/>
          <w:sz w:val="26"/>
          <w:szCs w:val="26"/>
        </w:rPr>
        <w:t>ЗЗ Федерального закона Российской Федерации от 13.03.2006 № 38-ФЗ «О рекламе» антимонопольный орган осуществляет в пределах своих полномочий государственный контроль за соблюдением законодательства Российской Федерации о рекламе, в том числе предупреждает, выявляет и пресекает нарушения физическими или юридическими лицами законодательства Российской Федерации о рекламе; возбуждает и рассматривает дела по признакам нарушения законодательства Российской Федерации о рекламе.</w:t>
      </w:r>
      <w:proofErr w:type="gramEnd"/>
    </w:p>
    <w:p w:rsidR="00B508E0" w:rsidRPr="00434529" w:rsidRDefault="00F5282B" w:rsidP="0005089A">
      <w:pPr>
        <w:spacing w:after="0" w:line="240" w:lineRule="auto"/>
        <w:ind w:firstLine="567"/>
        <w:jc w:val="both"/>
        <w:rPr>
          <w:rFonts w:ascii="Times New Roman" w:eastAsia="Calibri" w:hAnsi="Times New Roman" w:cs="Times New Roman"/>
          <w:sz w:val="26"/>
          <w:szCs w:val="26"/>
        </w:rPr>
      </w:pPr>
      <w:r w:rsidRPr="00434529">
        <w:rPr>
          <w:rFonts w:ascii="Times New Roman" w:eastAsia="Calibri" w:hAnsi="Times New Roman" w:cs="Times New Roman"/>
          <w:sz w:val="26"/>
          <w:szCs w:val="26"/>
        </w:rPr>
        <w:t>За истекший период 2019 года н</w:t>
      </w:r>
      <w:r w:rsidR="00B508E0" w:rsidRPr="00434529">
        <w:rPr>
          <w:rFonts w:ascii="Times New Roman" w:eastAsia="Calibri" w:hAnsi="Times New Roman" w:cs="Times New Roman"/>
          <w:sz w:val="26"/>
          <w:szCs w:val="26"/>
        </w:rPr>
        <w:t xml:space="preserve">а рассмотрении </w:t>
      </w:r>
      <w:r w:rsidRPr="00434529">
        <w:rPr>
          <w:rFonts w:ascii="Times New Roman" w:eastAsia="Calibri" w:hAnsi="Times New Roman" w:cs="Times New Roman"/>
          <w:sz w:val="26"/>
          <w:szCs w:val="26"/>
        </w:rPr>
        <w:t xml:space="preserve">Курганского УФАС России - </w:t>
      </w:r>
      <w:r w:rsidR="00455E19" w:rsidRPr="00434529">
        <w:rPr>
          <w:rFonts w:ascii="Times New Roman" w:eastAsia="Calibri" w:hAnsi="Times New Roman" w:cs="Times New Roman"/>
          <w:sz w:val="26"/>
          <w:szCs w:val="26"/>
        </w:rPr>
        <w:t>89 заявлений</w:t>
      </w:r>
      <w:r w:rsidR="00B508E0" w:rsidRPr="00434529">
        <w:rPr>
          <w:rFonts w:ascii="Times New Roman" w:eastAsia="Calibri" w:hAnsi="Times New Roman" w:cs="Times New Roman"/>
          <w:sz w:val="26"/>
          <w:szCs w:val="26"/>
        </w:rPr>
        <w:t xml:space="preserve">. </w:t>
      </w:r>
      <w:r w:rsidR="00455E19" w:rsidRPr="00434529">
        <w:rPr>
          <w:rFonts w:ascii="Times New Roman" w:eastAsia="Calibri" w:hAnsi="Times New Roman" w:cs="Times New Roman"/>
          <w:sz w:val="26"/>
          <w:szCs w:val="26"/>
        </w:rPr>
        <w:t xml:space="preserve">Возбуждено дел </w:t>
      </w:r>
      <w:r w:rsidRPr="00434529">
        <w:rPr>
          <w:rFonts w:ascii="Times New Roman" w:eastAsia="Calibri" w:hAnsi="Times New Roman" w:cs="Times New Roman"/>
          <w:sz w:val="26"/>
          <w:szCs w:val="26"/>
        </w:rPr>
        <w:t xml:space="preserve">- </w:t>
      </w:r>
      <w:r w:rsidR="00455E19" w:rsidRPr="00434529">
        <w:rPr>
          <w:rFonts w:ascii="Times New Roman" w:eastAsia="Calibri" w:hAnsi="Times New Roman" w:cs="Times New Roman"/>
          <w:sz w:val="26"/>
          <w:szCs w:val="26"/>
        </w:rPr>
        <w:t>1</w:t>
      </w:r>
      <w:r w:rsidR="00243B8B" w:rsidRPr="00434529">
        <w:rPr>
          <w:rFonts w:ascii="Times New Roman" w:eastAsia="Calibri" w:hAnsi="Times New Roman" w:cs="Times New Roman"/>
          <w:sz w:val="26"/>
          <w:szCs w:val="26"/>
        </w:rPr>
        <w:t>9</w:t>
      </w:r>
      <w:r w:rsidR="00455E19" w:rsidRPr="00434529">
        <w:rPr>
          <w:rFonts w:ascii="Times New Roman" w:eastAsia="Calibri" w:hAnsi="Times New Roman" w:cs="Times New Roman"/>
          <w:sz w:val="26"/>
          <w:szCs w:val="26"/>
        </w:rPr>
        <w:t xml:space="preserve">. </w:t>
      </w:r>
      <w:r w:rsidR="00B508E0" w:rsidRPr="00434529">
        <w:rPr>
          <w:rFonts w:ascii="Times New Roman" w:eastAsia="Calibri" w:hAnsi="Times New Roman" w:cs="Times New Roman"/>
          <w:sz w:val="26"/>
          <w:szCs w:val="26"/>
        </w:rPr>
        <w:t xml:space="preserve">Из них признано нарушений по </w:t>
      </w:r>
      <w:r w:rsidR="00243B8B" w:rsidRPr="00434529">
        <w:rPr>
          <w:rFonts w:ascii="Times New Roman" w:eastAsia="Calibri" w:hAnsi="Times New Roman" w:cs="Times New Roman"/>
          <w:sz w:val="26"/>
          <w:szCs w:val="26"/>
        </w:rPr>
        <w:t>8</w:t>
      </w:r>
      <w:r w:rsidR="00B508E0" w:rsidRPr="00434529">
        <w:rPr>
          <w:rFonts w:ascii="Times New Roman" w:eastAsia="Calibri" w:hAnsi="Times New Roman" w:cs="Times New Roman"/>
          <w:sz w:val="26"/>
          <w:szCs w:val="26"/>
        </w:rPr>
        <w:t xml:space="preserve"> дел</w:t>
      </w:r>
      <w:r w:rsidRPr="00434529">
        <w:rPr>
          <w:rFonts w:ascii="Times New Roman" w:eastAsia="Calibri" w:hAnsi="Times New Roman" w:cs="Times New Roman"/>
          <w:sz w:val="26"/>
          <w:szCs w:val="26"/>
        </w:rPr>
        <w:t>ам</w:t>
      </w:r>
      <w:r w:rsidR="00B508E0" w:rsidRPr="00434529">
        <w:rPr>
          <w:rFonts w:ascii="Times New Roman" w:eastAsia="Calibri" w:hAnsi="Times New Roman" w:cs="Times New Roman"/>
          <w:sz w:val="26"/>
          <w:szCs w:val="26"/>
        </w:rPr>
        <w:t xml:space="preserve">, в процессе рассмотрения </w:t>
      </w:r>
      <w:r w:rsidRPr="00434529">
        <w:rPr>
          <w:rFonts w:ascii="Times New Roman" w:eastAsia="Calibri" w:hAnsi="Times New Roman" w:cs="Times New Roman"/>
          <w:sz w:val="26"/>
          <w:szCs w:val="26"/>
        </w:rPr>
        <w:t xml:space="preserve">- </w:t>
      </w:r>
      <w:r w:rsidR="00455E19" w:rsidRPr="00434529">
        <w:rPr>
          <w:rFonts w:ascii="Times New Roman" w:eastAsia="Calibri" w:hAnsi="Times New Roman" w:cs="Times New Roman"/>
          <w:sz w:val="26"/>
          <w:szCs w:val="26"/>
        </w:rPr>
        <w:t>8</w:t>
      </w:r>
      <w:r w:rsidR="00B508E0" w:rsidRPr="00434529">
        <w:rPr>
          <w:rFonts w:ascii="Times New Roman" w:eastAsia="Calibri" w:hAnsi="Times New Roman" w:cs="Times New Roman"/>
          <w:sz w:val="26"/>
          <w:szCs w:val="26"/>
        </w:rPr>
        <w:t xml:space="preserve"> дел, прекращено в связи с отсутствием нарушения Федерального закона «О рекламе» - </w:t>
      </w:r>
      <w:r w:rsidR="00455E19" w:rsidRPr="00434529">
        <w:rPr>
          <w:rFonts w:ascii="Times New Roman" w:eastAsia="Calibri" w:hAnsi="Times New Roman" w:cs="Times New Roman"/>
          <w:sz w:val="26"/>
          <w:szCs w:val="26"/>
        </w:rPr>
        <w:t>4</w:t>
      </w:r>
      <w:r w:rsidR="00B508E0" w:rsidRPr="00434529">
        <w:rPr>
          <w:rFonts w:ascii="Times New Roman" w:eastAsia="Calibri" w:hAnsi="Times New Roman" w:cs="Times New Roman"/>
          <w:sz w:val="26"/>
          <w:szCs w:val="26"/>
        </w:rPr>
        <w:t xml:space="preserve"> дел</w:t>
      </w:r>
      <w:r w:rsidRPr="00434529">
        <w:rPr>
          <w:rFonts w:ascii="Times New Roman" w:eastAsia="Calibri" w:hAnsi="Times New Roman" w:cs="Times New Roman"/>
          <w:sz w:val="26"/>
          <w:szCs w:val="26"/>
        </w:rPr>
        <w:t>а</w:t>
      </w:r>
      <w:r w:rsidR="00B508E0" w:rsidRPr="00434529">
        <w:rPr>
          <w:rFonts w:ascii="Times New Roman" w:eastAsia="Calibri" w:hAnsi="Times New Roman" w:cs="Times New Roman"/>
          <w:sz w:val="26"/>
          <w:szCs w:val="26"/>
        </w:rPr>
        <w:t>.</w:t>
      </w:r>
    </w:p>
    <w:p w:rsidR="00B508E0" w:rsidRPr="00434529" w:rsidRDefault="00B508E0" w:rsidP="0005089A">
      <w:pPr>
        <w:spacing w:after="0" w:line="240" w:lineRule="auto"/>
        <w:ind w:firstLine="567"/>
        <w:jc w:val="both"/>
        <w:rPr>
          <w:rFonts w:ascii="Times New Roman" w:eastAsia="Calibri" w:hAnsi="Times New Roman" w:cs="Times New Roman"/>
          <w:sz w:val="26"/>
          <w:szCs w:val="26"/>
        </w:rPr>
      </w:pPr>
      <w:r w:rsidRPr="00434529">
        <w:rPr>
          <w:rFonts w:ascii="Times New Roman" w:eastAsia="Calibri" w:hAnsi="Times New Roman" w:cs="Times New Roman"/>
          <w:sz w:val="26"/>
          <w:szCs w:val="26"/>
        </w:rPr>
        <w:t>Основные нарушения:</w:t>
      </w:r>
    </w:p>
    <w:p w:rsidR="00B508E0" w:rsidRPr="00434529" w:rsidRDefault="00B508E0" w:rsidP="0005089A">
      <w:pPr>
        <w:spacing w:after="0" w:line="240" w:lineRule="auto"/>
        <w:ind w:firstLine="567"/>
        <w:jc w:val="both"/>
        <w:rPr>
          <w:rFonts w:ascii="Times New Roman" w:eastAsia="Calibri" w:hAnsi="Times New Roman" w:cs="Times New Roman"/>
          <w:sz w:val="26"/>
          <w:szCs w:val="26"/>
        </w:rPr>
      </w:pPr>
      <w:r w:rsidRPr="00434529">
        <w:rPr>
          <w:rFonts w:ascii="Times New Roman" w:eastAsia="Calibri" w:hAnsi="Times New Roman" w:cs="Times New Roman"/>
          <w:sz w:val="26"/>
          <w:szCs w:val="26"/>
        </w:rPr>
        <w:t>- СМС рассылка</w:t>
      </w:r>
      <w:r w:rsidR="00155523" w:rsidRPr="00434529">
        <w:rPr>
          <w:rFonts w:ascii="Times New Roman" w:eastAsia="Calibri" w:hAnsi="Times New Roman" w:cs="Times New Roman"/>
          <w:sz w:val="26"/>
          <w:szCs w:val="26"/>
        </w:rPr>
        <w:t xml:space="preserve"> без согласия абонента</w:t>
      </w:r>
      <w:r w:rsidRPr="00434529">
        <w:rPr>
          <w:rFonts w:ascii="Times New Roman" w:eastAsia="Calibri" w:hAnsi="Times New Roman" w:cs="Times New Roman"/>
          <w:sz w:val="26"/>
          <w:szCs w:val="26"/>
        </w:rPr>
        <w:t>;</w:t>
      </w:r>
    </w:p>
    <w:p w:rsidR="00B508E0" w:rsidRPr="00434529" w:rsidRDefault="00B508E0" w:rsidP="0005089A">
      <w:pPr>
        <w:spacing w:after="0" w:line="240" w:lineRule="auto"/>
        <w:ind w:firstLine="567"/>
        <w:jc w:val="both"/>
        <w:rPr>
          <w:rFonts w:ascii="Times New Roman" w:eastAsia="Calibri" w:hAnsi="Times New Roman" w:cs="Times New Roman"/>
          <w:sz w:val="26"/>
          <w:szCs w:val="26"/>
        </w:rPr>
      </w:pPr>
      <w:r w:rsidRPr="00434529">
        <w:rPr>
          <w:rFonts w:ascii="Times New Roman" w:eastAsia="Calibri" w:hAnsi="Times New Roman" w:cs="Times New Roman"/>
          <w:sz w:val="26"/>
          <w:szCs w:val="26"/>
        </w:rPr>
        <w:t xml:space="preserve">- запрещение к реализации товаров; </w:t>
      </w:r>
    </w:p>
    <w:p w:rsidR="00B508E0" w:rsidRPr="00434529" w:rsidRDefault="00B508E0" w:rsidP="0005089A">
      <w:pPr>
        <w:spacing w:after="0" w:line="240" w:lineRule="auto"/>
        <w:ind w:firstLine="567"/>
        <w:jc w:val="both"/>
        <w:rPr>
          <w:rFonts w:ascii="Times New Roman" w:eastAsia="Calibri" w:hAnsi="Times New Roman" w:cs="Times New Roman"/>
          <w:sz w:val="26"/>
          <w:szCs w:val="26"/>
        </w:rPr>
      </w:pPr>
      <w:r w:rsidRPr="00434529">
        <w:rPr>
          <w:rFonts w:ascii="Times New Roman" w:eastAsia="Calibri" w:hAnsi="Times New Roman" w:cs="Times New Roman"/>
          <w:sz w:val="26"/>
          <w:szCs w:val="26"/>
        </w:rPr>
        <w:t>- отсутствие части существенной инф</w:t>
      </w:r>
      <w:r w:rsidR="002E38E6" w:rsidRPr="00434529">
        <w:rPr>
          <w:rFonts w:ascii="Times New Roman" w:eastAsia="Calibri" w:hAnsi="Times New Roman" w:cs="Times New Roman"/>
          <w:sz w:val="26"/>
          <w:szCs w:val="26"/>
        </w:rPr>
        <w:t>ормации  в рекламе;</w:t>
      </w:r>
    </w:p>
    <w:p w:rsidR="00243B8B" w:rsidRPr="00434529" w:rsidRDefault="00243B8B" w:rsidP="0005089A">
      <w:pPr>
        <w:spacing w:after="0" w:line="240" w:lineRule="auto"/>
        <w:ind w:firstLine="567"/>
        <w:jc w:val="both"/>
        <w:rPr>
          <w:rFonts w:ascii="Times New Roman" w:eastAsia="Calibri" w:hAnsi="Times New Roman" w:cs="Times New Roman"/>
          <w:sz w:val="26"/>
          <w:szCs w:val="26"/>
        </w:rPr>
      </w:pPr>
      <w:r w:rsidRPr="00434529">
        <w:rPr>
          <w:rFonts w:ascii="Times New Roman" w:eastAsia="Calibri" w:hAnsi="Times New Roman" w:cs="Times New Roman"/>
          <w:sz w:val="26"/>
          <w:szCs w:val="26"/>
        </w:rPr>
        <w:t>- недостоверная реклама о природе товара;</w:t>
      </w:r>
    </w:p>
    <w:p w:rsidR="002E38E6" w:rsidRPr="00434529" w:rsidRDefault="00243B8B" w:rsidP="0005089A">
      <w:pPr>
        <w:spacing w:after="0" w:line="240" w:lineRule="auto"/>
        <w:ind w:firstLine="567"/>
        <w:jc w:val="both"/>
        <w:rPr>
          <w:rFonts w:ascii="Times New Roman" w:hAnsi="Times New Roman" w:cs="Times New Roman"/>
          <w:sz w:val="26"/>
          <w:szCs w:val="26"/>
          <w:shd w:val="clear" w:color="auto" w:fill="FFFFFF"/>
        </w:rPr>
      </w:pPr>
      <w:r w:rsidRPr="00434529">
        <w:rPr>
          <w:rFonts w:ascii="Times New Roman" w:eastAsia="Calibri" w:hAnsi="Times New Roman" w:cs="Times New Roman"/>
          <w:sz w:val="26"/>
          <w:szCs w:val="26"/>
        </w:rPr>
        <w:t xml:space="preserve">- </w:t>
      </w:r>
      <w:r w:rsidR="00155523" w:rsidRPr="00434529">
        <w:rPr>
          <w:rFonts w:ascii="Times New Roman" w:eastAsia="Calibri" w:hAnsi="Times New Roman" w:cs="Times New Roman"/>
          <w:sz w:val="26"/>
          <w:szCs w:val="26"/>
        </w:rPr>
        <w:t>на финансовом рынке (</w:t>
      </w:r>
      <w:r w:rsidRPr="00434529">
        <w:rPr>
          <w:rFonts w:ascii="Times New Roman" w:hAnsi="Times New Roman" w:cs="Times New Roman"/>
          <w:sz w:val="26"/>
          <w:szCs w:val="26"/>
          <w:shd w:val="clear" w:color="auto" w:fill="FFFFFF"/>
        </w:rPr>
        <w:t>о привлечении денежных средств во вклады, лицами, не являющимися кредитными организациями</w:t>
      </w:r>
      <w:r w:rsidR="00155523" w:rsidRPr="00434529">
        <w:rPr>
          <w:rFonts w:ascii="Times New Roman" w:hAnsi="Times New Roman" w:cs="Times New Roman"/>
          <w:sz w:val="26"/>
          <w:szCs w:val="26"/>
          <w:shd w:val="clear" w:color="auto" w:fill="FFFFFF"/>
        </w:rPr>
        <w:t>)</w:t>
      </w:r>
      <w:r w:rsidRPr="00434529">
        <w:rPr>
          <w:rFonts w:ascii="Times New Roman" w:hAnsi="Times New Roman" w:cs="Times New Roman"/>
          <w:sz w:val="26"/>
          <w:szCs w:val="26"/>
          <w:shd w:val="clear" w:color="auto" w:fill="FFFFFF"/>
        </w:rPr>
        <w:t>;</w:t>
      </w:r>
    </w:p>
    <w:p w:rsidR="00243B8B" w:rsidRPr="00434529" w:rsidRDefault="00243B8B" w:rsidP="0005089A">
      <w:pPr>
        <w:spacing w:after="0" w:line="240" w:lineRule="auto"/>
        <w:ind w:firstLine="567"/>
        <w:jc w:val="both"/>
        <w:rPr>
          <w:rFonts w:ascii="Times New Roman" w:hAnsi="Times New Roman" w:cs="Times New Roman"/>
          <w:sz w:val="26"/>
          <w:szCs w:val="26"/>
          <w:shd w:val="clear" w:color="auto" w:fill="FFFFFF"/>
        </w:rPr>
      </w:pPr>
      <w:r w:rsidRPr="00434529">
        <w:rPr>
          <w:rFonts w:ascii="Times New Roman" w:hAnsi="Times New Roman" w:cs="Times New Roman"/>
          <w:sz w:val="26"/>
          <w:szCs w:val="26"/>
          <w:shd w:val="clear" w:color="auto" w:fill="FFFFFF"/>
        </w:rPr>
        <w:t>- размещение рекламной информации об алкогольной продукции, реклама табака.</w:t>
      </w:r>
    </w:p>
    <w:p w:rsidR="00243B8B" w:rsidRPr="00434529" w:rsidRDefault="00F5282B" w:rsidP="0005089A">
      <w:pPr>
        <w:spacing w:after="0" w:line="240" w:lineRule="auto"/>
        <w:ind w:firstLine="567"/>
        <w:jc w:val="both"/>
        <w:rPr>
          <w:rFonts w:ascii="Times New Roman" w:hAnsi="Times New Roman" w:cs="Times New Roman"/>
          <w:sz w:val="26"/>
          <w:szCs w:val="26"/>
          <w:shd w:val="clear" w:color="auto" w:fill="FFFFFF"/>
        </w:rPr>
      </w:pPr>
      <w:r w:rsidRPr="00434529">
        <w:rPr>
          <w:rFonts w:ascii="Times New Roman" w:hAnsi="Times New Roman" w:cs="Times New Roman"/>
          <w:sz w:val="26"/>
          <w:szCs w:val="26"/>
          <w:shd w:val="clear" w:color="auto" w:fill="FFFFFF"/>
        </w:rPr>
        <w:t xml:space="preserve">Большинство заявлений в </w:t>
      </w:r>
      <w:proofErr w:type="gramStart"/>
      <w:r w:rsidRPr="00434529">
        <w:rPr>
          <w:rFonts w:ascii="Times New Roman" w:hAnsi="Times New Roman" w:cs="Times New Roman"/>
          <w:sz w:val="26"/>
          <w:szCs w:val="26"/>
          <w:shd w:val="clear" w:color="auto" w:fill="FFFFFF"/>
        </w:rPr>
        <w:t>Курганский</w:t>
      </w:r>
      <w:proofErr w:type="gramEnd"/>
      <w:r w:rsidRPr="00434529">
        <w:rPr>
          <w:rFonts w:ascii="Times New Roman" w:hAnsi="Times New Roman" w:cs="Times New Roman"/>
          <w:sz w:val="26"/>
          <w:szCs w:val="26"/>
          <w:shd w:val="clear" w:color="auto" w:fill="FFFFFF"/>
        </w:rPr>
        <w:t xml:space="preserve"> УФАС России поступает о получении абонентами нежелательных </w:t>
      </w:r>
      <w:proofErr w:type="spellStart"/>
      <w:r w:rsidRPr="00434529">
        <w:rPr>
          <w:rFonts w:ascii="Times New Roman" w:hAnsi="Times New Roman" w:cs="Times New Roman"/>
          <w:sz w:val="26"/>
          <w:szCs w:val="26"/>
          <w:shd w:val="clear" w:color="auto" w:fill="FFFFFF"/>
        </w:rPr>
        <w:t>смс-сообщений</w:t>
      </w:r>
      <w:proofErr w:type="spellEnd"/>
      <w:r w:rsidRPr="00434529">
        <w:rPr>
          <w:rFonts w:ascii="Times New Roman" w:hAnsi="Times New Roman" w:cs="Times New Roman"/>
          <w:sz w:val="26"/>
          <w:szCs w:val="26"/>
          <w:shd w:val="clear" w:color="auto" w:fill="FFFFFF"/>
        </w:rPr>
        <w:t xml:space="preserve"> или телефонных звонков</w:t>
      </w:r>
      <w:r w:rsidR="009234B5" w:rsidRPr="00434529">
        <w:rPr>
          <w:rFonts w:ascii="Times New Roman" w:hAnsi="Times New Roman" w:cs="Times New Roman"/>
          <w:sz w:val="26"/>
          <w:szCs w:val="26"/>
          <w:shd w:val="clear" w:color="auto" w:fill="FFFFFF"/>
        </w:rPr>
        <w:t>, т.е. без согласия абонента.</w:t>
      </w:r>
    </w:p>
    <w:p w:rsidR="00155523" w:rsidRPr="00434529" w:rsidRDefault="00243B8B" w:rsidP="0005089A">
      <w:pPr>
        <w:spacing w:after="0" w:line="240" w:lineRule="auto"/>
        <w:ind w:firstLine="567"/>
        <w:jc w:val="both"/>
        <w:rPr>
          <w:rFonts w:ascii="Times New Roman" w:eastAsia="Times New Roman" w:hAnsi="Times New Roman" w:cs="Times New Roman"/>
          <w:sz w:val="26"/>
          <w:szCs w:val="26"/>
          <w:lang w:eastAsia="ru-RU"/>
        </w:rPr>
      </w:pPr>
      <w:proofErr w:type="gramStart"/>
      <w:r w:rsidRPr="00434529">
        <w:rPr>
          <w:rFonts w:ascii="Times New Roman" w:hAnsi="Times New Roman" w:cs="Times New Roman"/>
          <w:sz w:val="26"/>
          <w:szCs w:val="26"/>
          <w:shd w:val="clear" w:color="auto" w:fill="FFFFFF"/>
        </w:rPr>
        <w:t xml:space="preserve">Обращаю </w:t>
      </w:r>
      <w:r w:rsidR="000F77CA" w:rsidRPr="00434529">
        <w:rPr>
          <w:rFonts w:ascii="Times New Roman" w:hAnsi="Times New Roman" w:cs="Times New Roman"/>
          <w:sz w:val="26"/>
          <w:szCs w:val="26"/>
          <w:shd w:val="clear" w:color="auto" w:fill="FFFFFF"/>
        </w:rPr>
        <w:t xml:space="preserve">Ваше внимание, </w:t>
      </w:r>
      <w:r w:rsidR="00155523" w:rsidRPr="00434529">
        <w:rPr>
          <w:rFonts w:ascii="Times New Roman" w:hAnsi="Times New Roman" w:cs="Times New Roman"/>
          <w:sz w:val="26"/>
          <w:szCs w:val="26"/>
          <w:shd w:val="clear" w:color="auto" w:fill="FFFFFF"/>
        </w:rPr>
        <w:t xml:space="preserve">что </w:t>
      </w:r>
      <w:r w:rsidR="00155523" w:rsidRPr="00434529">
        <w:rPr>
          <w:rFonts w:ascii="Times New Roman" w:eastAsia="Times New Roman" w:hAnsi="Times New Roman" w:cs="Times New Roman"/>
          <w:sz w:val="26"/>
          <w:szCs w:val="26"/>
          <w:lang w:eastAsia="ru-RU"/>
        </w:rPr>
        <w:t xml:space="preserve">требование части 1 статьи 18 Федерального закона «О рекламе», которой установлено, что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00155523" w:rsidRPr="00434529">
        <w:rPr>
          <w:rFonts w:ascii="Times New Roman" w:eastAsia="Times New Roman" w:hAnsi="Times New Roman" w:cs="Times New Roman"/>
          <w:sz w:val="26"/>
          <w:szCs w:val="26"/>
          <w:lang w:eastAsia="ru-RU"/>
        </w:rPr>
        <w:t>рекламораспространитель</w:t>
      </w:r>
      <w:proofErr w:type="spellEnd"/>
      <w:r w:rsidR="00155523" w:rsidRPr="00434529">
        <w:rPr>
          <w:rFonts w:ascii="Times New Roman" w:eastAsia="Times New Roman" w:hAnsi="Times New Roman" w:cs="Times New Roman"/>
          <w:sz w:val="26"/>
          <w:szCs w:val="26"/>
          <w:lang w:eastAsia="ru-RU"/>
        </w:rPr>
        <w:t xml:space="preserve"> не докажет, что такое</w:t>
      </w:r>
      <w:proofErr w:type="gramEnd"/>
      <w:r w:rsidR="00155523" w:rsidRPr="00434529">
        <w:rPr>
          <w:rFonts w:ascii="Times New Roman" w:eastAsia="Times New Roman" w:hAnsi="Times New Roman" w:cs="Times New Roman"/>
          <w:sz w:val="26"/>
          <w:szCs w:val="26"/>
          <w:lang w:eastAsia="ru-RU"/>
        </w:rPr>
        <w:t xml:space="preserve"> согласие было получено, распространяется, в том числе на приложения </w:t>
      </w:r>
      <w:proofErr w:type="spellStart"/>
      <w:r w:rsidR="00155523" w:rsidRPr="00434529">
        <w:rPr>
          <w:rFonts w:ascii="Times New Roman" w:eastAsia="Times New Roman" w:hAnsi="Times New Roman" w:cs="Times New Roman"/>
          <w:sz w:val="26"/>
          <w:szCs w:val="26"/>
          <w:lang w:val="en-US" w:eastAsia="ru-RU"/>
        </w:rPr>
        <w:t>WhatsApp</w:t>
      </w:r>
      <w:proofErr w:type="spellEnd"/>
      <w:r w:rsidR="00155523" w:rsidRPr="00434529">
        <w:rPr>
          <w:rFonts w:ascii="Times New Roman" w:eastAsia="Times New Roman" w:hAnsi="Times New Roman" w:cs="Times New Roman"/>
          <w:sz w:val="26"/>
          <w:szCs w:val="26"/>
          <w:lang w:eastAsia="ru-RU"/>
        </w:rPr>
        <w:t xml:space="preserve"> </w:t>
      </w:r>
      <w:r w:rsidR="00155523" w:rsidRPr="00434529">
        <w:rPr>
          <w:rFonts w:ascii="Times New Roman" w:eastAsia="Times New Roman" w:hAnsi="Times New Roman" w:cs="Times New Roman"/>
          <w:sz w:val="26"/>
          <w:szCs w:val="26"/>
          <w:lang w:val="en-US" w:eastAsia="ru-RU"/>
        </w:rPr>
        <w:t>Messenger</w:t>
      </w:r>
      <w:r w:rsidR="00155523" w:rsidRPr="00434529">
        <w:rPr>
          <w:rFonts w:ascii="Times New Roman" w:eastAsia="Times New Roman" w:hAnsi="Times New Roman" w:cs="Times New Roman"/>
          <w:sz w:val="26"/>
          <w:szCs w:val="26"/>
          <w:lang w:eastAsia="ru-RU"/>
        </w:rPr>
        <w:t xml:space="preserve">, </w:t>
      </w:r>
      <w:proofErr w:type="spellStart"/>
      <w:r w:rsidR="00155523" w:rsidRPr="00434529">
        <w:rPr>
          <w:rFonts w:ascii="Times New Roman" w:eastAsia="Times New Roman" w:hAnsi="Times New Roman" w:cs="Times New Roman"/>
          <w:sz w:val="26"/>
          <w:szCs w:val="26"/>
          <w:lang w:val="en-US" w:eastAsia="ru-RU"/>
        </w:rPr>
        <w:t>Viber</w:t>
      </w:r>
      <w:proofErr w:type="spellEnd"/>
      <w:r w:rsidR="00155523" w:rsidRPr="00434529">
        <w:rPr>
          <w:rFonts w:ascii="Times New Roman" w:eastAsia="Times New Roman" w:hAnsi="Times New Roman" w:cs="Times New Roman"/>
          <w:sz w:val="26"/>
          <w:szCs w:val="26"/>
          <w:lang w:eastAsia="ru-RU"/>
        </w:rPr>
        <w:t xml:space="preserve"> и иных приложений передающих и принимающих информацию с использованием сетей электросвязи.</w:t>
      </w:r>
    </w:p>
    <w:p w:rsidR="00155523" w:rsidRPr="00434529" w:rsidRDefault="00155523" w:rsidP="0005089A">
      <w:pPr>
        <w:spacing w:after="0" w:line="240" w:lineRule="auto"/>
        <w:ind w:firstLine="567"/>
        <w:jc w:val="both"/>
        <w:rPr>
          <w:rFonts w:ascii="Times New Roman" w:hAnsi="Times New Roman" w:cs="Times New Roman"/>
          <w:sz w:val="26"/>
          <w:szCs w:val="26"/>
          <w:u w:val="single"/>
        </w:rPr>
      </w:pPr>
      <w:r w:rsidRPr="00434529">
        <w:rPr>
          <w:rFonts w:ascii="Times New Roman" w:hAnsi="Times New Roman" w:cs="Times New Roman"/>
          <w:sz w:val="26"/>
          <w:szCs w:val="26"/>
        </w:rPr>
        <w:t xml:space="preserve">В случае выявления нарушения Федерального закона «О рекламе» антимонопольные органы вправе привлекать виновных лиц к ответственности. В соответствии с частью 7 статьи 38 Федерального закона «О рекламе» за нарушение требований статьи 18 данного закона ответственность несет </w:t>
      </w:r>
      <w:proofErr w:type="spellStart"/>
      <w:r w:rsidRPr="00434529">
        <w:rPr>
          <w:rFonts w:ascii="Times New Roman" w:hAnsi="Times New Roman" w:cs="Times New Roman"/>
          <w:sz w:val="26"/>
          <w:szCs w:val="26"/>
          <w:u w:val="single"/>
        </w:rPr>
        <w:t>рекламораспространитель</w:t>
      </w:r>
      <w:proofErr w:type="spellEnd"/>
      <w:r w:rsidRPr="00434529">
        <w:rPr>
          <w:rFonts w:ascii="Times New Roman" w:hAnsi="Times New Roman" w:cs="Times New Roman"/>
          <w:sz w:val="26"/>
          <w:szCs w:val="26"/>
          <w:u w:val="single"/>
        </w:rPr>
        <w:t>.</w:t>
      </w:r>
    </w:p>
    <w:p w:rsidR="00204E31" w:rsidRPr="00434529" w:rsidRDefault="00204E31" w:rsidP="0005089A">
      <w:pPr>
        <w:spacing w:after="0" w:line="240" w:lineRule="auto"/>
        <w:ind w:firstLine="567"/>
        <w:jc w:val="both"/>
        <w:rPr>
          <w:rFonts w:ascii="Times New Roman" w:hAnsi="Times New Roman" w:cs="Times New Roman"/>
          <w:sz w:val="26"/>
          <w:szCs w:val="26"/>
          <w:shd w:val="clear" w:color="auto" w:fill="FFFFFF"/>
        </w:rPr>
      </w:pPr>
      <w:r w:rsidRPr="00434529">
        <w:rPr>
          <w:rFonts w:ascii="Times New Roman" w:hAnsi="Times New Roman" w:cs="Times New Roman"/>
          <w:sz w:val="26"/>
          <w:szCs w:val="26"/>
          <w:shd w:val="clear" w:color="auto" w:fill="FFFFFF"/>
        </w:rPr>
        <w:t xml:space="preserve">В ряде случаев заявителями были даны согласия на получения </w:t>
      </w:r>
      <w:proofErr w:type="spellStart"/>
      <w:r w:rsidRPr="00434529">
        <w:rPr>
          <w:rFonts w:ascii="Times New Roman" w:hAnsi="Times New Roman" w:cs="Times New Roman"/>
          <w:sz w:val="26"/>
          <w:szCs w:val="26"/>
          <w:shd w:val="clear" w:color="auto" w:fill="FFFFFF"/>
        </w:rPr>
        <w:t>смс-рассылок</w:t>
      </w:r>
      <w:proofErr w:type="spellEnd"/>
      <w:r w:rsidRPr="00434529">
        <w:rPr>
          <w:rFonts w:ascii="Times New Roman" w:hAnsi="Times New Roman" w:cs="Times New Roman"/>
          <w:sz w:val="26"/>
          <w:szCs w:val="26"/>
          <w:shd w:val="clear" w:color="auto" w:fill="FFFFFF"/>
        </w:rPr>
        <w:t xml:space="preserve">, </w:t>
      </w:r>
      <w:r w:rsidR="00434529">
        <w:rPr>
          <w:rFonts w:ascii="Times New Roman" w:hAnsi="Times New Roman" w:cs="Times New Roman"/>
          <w:sz w:val="26"/>
          <w:szCs w:val="26"/>
          <w:shd w:val="clear" w:color="auto" w:fill="FFFFFF"/>
        </w:rPr>
        <w:t>в связи с чем, рассмотрение дел</w:t>
      </w:r>
      <w:r w:rsidRPr="00434529">
        <w:rPr>
          <w:rFonts w:ascii="Times New Roman" w:hAnsi="Times New Roman" w:cs="Times New Roman"/>
          <w:sz w:val="26"/>
          <w:szCs w:val="26"/>
          <w:shd w:val="clear" w:color="auto" w:fill="FFFFFF"/>
        </w:rPr>
        <w:t xml:space="preserve"> Курганским УФАС России прекращено. Однако</w:t>
      </w:r>
      <w:proofErr w:type="gramStart"/>
      <w:r w:rsidRPr="00434529">
        <w:rPr>
          <w:rFonts w:ascii="Times New Roman" w:hAnsi="Times New Roman" w:cs="Times New Roman"/>
          <w:sz w:val="26"/>
          <w:szCs w:val="26"/>
          <w:shd w:val="clear" w:color="auto" w:fill="FFFFFF"/>
        </w:rPr>
        <w:t>,</w:t>
      </w:r>
      <w:proofErr w:type="gramEnd"/>
      <w:r w:rsidRPr="00434529">
        <w:rPr>
          <w:rFonts w:ascii="Times New Roman" w:hAnsi="Times New Roman" w:cs="Times New Roman"/>
          <w:sz w:val="26"/>
          <w:szCs w:val="26"/>
          <w:shd w:val="clear" w:color="auto" w:fill="FFFFFF"/>
        </w:rPr>
        <w:t xml:space="preserve"> согласно разъяснения ФАС России при рассмотрении данной категории дел необходимо выяснять вопрос каким способом было получено данное согласие. В </w:t>
      </w:r>
      <w:r w:rsidRPr="00434529">
        <w:rPr>
          <w:rFonts w:ascii="Times New Roman" w:hAnsi="Times New Roman" w:cs="Times New Roman"/>
          <w:sz w:val="26"/>
          <w:szCs w:val="26"/>
          <w:shd w:val="clear" w:color="auto" w:fill="FFFFFF"/>
        </w:rPr>
        <w:lastRenderedPageBreak/>
        <w:t>случае</w:t>
      </w:r>
      <w:proofErr w:type="gramStart"/>
      <w:r w:rsidRPr="00434529">
        <w:rPr>
          <w:rFonts w:ascii="Times New Roman" w:hAnsi="Times New Roman" w:cs="Times New Roman"/>
          <w:sz w:val="26"/>
          <w:szCs w:val="26"/>
          <w:shd w:val="clear" w:color="auto" w:fill="FFFFFF"/>
        </w:rPr>
        <w:t>,</w:t>
      </w:r>
      <w:proofErr w:type="gramEnd"/>
      <w:r w:rsidRPr="00434529">
        <w:rPr>
          <w:rFonts w:ascii="Times New Roman" w:hAnsi="Times New Roman" w:cs="Times New Roman"/>
          <w:sz w:val="26"/>
          <w:szCs w:val="26"/>
          <w:shd w:val="clear" w:color="auto" w:fill="FFFFFF"/>
        </w:rPr>
        <w:t xml:space="preserve"> если посредством включения в договор обязательного условия о согласии на получение рассылок рекламного характера, то в </w:t>
      </w:r>
      <w:r w:rsidR="00434529">
        <w:rPr>
          <w:rFonts w:ascii="Times New Roman" w:hAnsi="Times New Roman" w:cs="Times New Roman"/>
          <w:sz w:val="26"/>
          <w:szCs w:val="26"/>
          <w:shd w:val="clear" w:color="auto" w:fill="FFFFFF"/>
        </w:rPr>
        <w:t>таком</w:t>
      </w:r>
      <w:r w:rsidRPr="00434529">
        <w:rPr>
          <w:rFonts w:ascii="Times New Roman" w:hAnsi="Times New Roman" w:cs="Times New Roman"/>
          <w:sz w:val="26"/>
          <w:szCs w:val="26"/>
          <w:shd w:val="clear" w:color="auto" w:fill="FFFFFF"/>
        </w:rPr>
        <w:t xml:space="preserve"> случае это обстоятельство нельзя рассматривать в качестве исключения нарушения, в виду того, что потребитель не мог повлиять </w:t>
      </w:r>
      <w:r w:rsidR="00434529">
        <w:rPr>
          <w:rFonts w:ascii="Times New Roman" w:hAnsi="Times New Roman" w:cs="Times New Roman"/>
          <w:sz w:val="26"/>
          <w:szCs w:val="26"/>
          <w:shd w:val="clear" w:color="auto" w:fill="FFFFFF"/>
        </w:rPr>
        <w:t>на условия договора (например, договору потребительского</w:t>
      </w:r>
      <w:r w:rsidRPr="00434529">
        <w:rPr>
          <w:rFonts w:ascii="Times New Roman" w:hAnsi="Times New Roman" w:cs="Times New Roman"/>
          <w:sz w:val="26"/>
          <w:szCs w:val="26"/>
          <w:shd w:val="clear" w:color="auto" w:fill="FFFFFF"/>
        </w:rPr>
        <w:t xml:space="preserve"> кредита).</w:t>
      </w:r>
    </w:p>
    <w:p w:rsidR="00155523" w:rsidRPr="00434529" w:rsidRDefault="00155523" w:rsidP="0005089A">
      <w:pPr>
        <w:spacing w:after="0" w:line="240" w:lineRule="auto"/>
        <w:ind w:firstLine="567"/>
        <w:jc w:val="both"/>
        <w:rPr>
          <w:rFonts w:ascii="Times New Roman" w:eastAsia="Times New Roman" w:hAnsi="Times New Roman" w:cs="Times New Roman"/>
          <w:sz w:val="26"/>
          <w:szCs w:val="26"/>
          <w:lang w:eastAsia="ru-RU"/>
        </w:rPr>
      </w:pPr>
      <w:r w:rsidRPr="00434529">
        <w:rPr>
          <w:rFonts w:ascii="Times New Roman" w:hAnsi="Times New Roman" w:cs="Times New Roman"/>
          <w:sz w:val="26"/>
          <w:szCs w:val="26"/>
        </w:rPr>
        <w:t xml:space="preserve">Кроме того, Курганское УФАС России обращает внимание, что при распространении рекламы посредством </w:t>
      </w:r>
      <w:proofErr w:type="spellStart"/>
      <w:r w:rsidRPr="00434529">
        <w:rPr>
          <w:rFonts w:ascii="Times New Roman" w:eastAsia="Times New Roman" w:hAnsi="Times New Roman" w:cs="Times New Roman"/>
          <w:sz w:val="26"/>
          <w:szCs w:val="26"/>
          <w:lang w:val="en-US" w:eastAsia="ru-RU"/>
        </w:rPr>
        <w:t>WhatsApp</w:t>
      </w:r>
      <w:proofErr w:type="spellEnd"/>
      <w:r w:rsidRPr="00434529">
        <w:rPr>
          <w:rFonts w:ascii="Times New Roman" w:eastAsia="Times New Roman" w:hAnsi="Times New Roman" w:cs="Times New Roman"/>
          <w:sz w:val="26"/>
          <w:szCs w:val="26"/>
          <w:lang w:eastAsia="ru-RU"/>
        </w:rPr>
        <w:t xml:space="preserve"> </w:t>
      </w:r>
      <w:r w:rsidRPr="00434529">
        <w:rPr>
          <w:rFonts w:ascii="Times New Roman" w:eastAsia="Times New Roman" w:hAnsi="Times New Roman" w:cs="Times New Roman"/>
          <w:sz w:val="26"/>
          <w:szCs w:val="26"/>
          <w:lang w:val="en-US" w:eastAsia="ru-RU"/>
        </w:rPr>
        <w:t>Messenger</w:t>
      </w:r>
      <w:r w:rsidRPr="00434529">
        <w:rPr>
          <w:rFonts w:ascii="Times New Roman" w:eastAsia="Times New Roman" w:hAnsi="Times New Roman" w:cs="Times New Roman"/>
          <w:sz w:val="26"/>
          <w:szCs w:val="26"/>
          <w:lang w:eastAsia="ru-RU"/>
        </w:rPr>
        <w:t xml:space="preserve"> и </w:t>
      </w:r>
      <w:proofErr w:type="spellStart"/>
      <w:r w:rsidRPr="00434529">
        <w:rPr>
          <w:rFonts w:ascii="Times New Roman" w:eastAsia="Times New Roman" w:hAnsi="Times New Roman" w:cs="Times New Roman"/>
          <w:sz w:val="26"/>
          <w:szCs w:val="26"/>
          <w:lang w:val="en-US" w:eastAsia="ru-RU"/>
        </w:rPr>
        <w:t>Viber</w:t>
      </w:r>
      <w:proofErr w:type="spellEnd"/>
      <w:r w:rsidRPr="00434529">
        <w:rPr>
          <w:rFonts w:ascii="Times New Roman" w:eastAsia="Times New Roman" w:hAnsi="Times New Roman" w:cs="Times New Roman"/>
          <w:sz w:val="26"/>
          <w:szCs w:val="26"/>
          <w:lang w:eastAsia="ru-RU"/>
        </w:rPr>
        <w:t xml:space="preserve"> помимо требований части 1 статьи 18 Федерального закона «О Рекламе» могут быть выявлены признаки нарушения иных требований Федерального закона «О рекламе», ответственность за нарушение которых несет, в том числе, рекламодатель.</w:t>
      </w:r>
    </w:p>
    <w:p w:rsidR="00155523" w:rsidRPr="00434529" w:rsidRDefault="00155523" w:rsidP="0005089A">
      <w:pPr>
        <w:spacing w:after="0" w:line="240" w:lineRule="auto"/>
        <w:ind w:firstLine="567"/>
        <w:jc w:val="both"/>
        <w:rPr>
          <w:rFonts w:ascii="Times New Roman" w:eastAsia="Times New Roman" w:hAnsi="Times New Roman" w:cs="Times New Roman"/>
          <w:sz w:val="26"/>
          <w:szCs w:val="26"/>
          <w:lang w:eastAsia="ru-RU"/>
        </w:rPr>
      </w:pPr>
      <w:r w:rsidRPr="00434529">
        <w:rPr>
          <w:rFonts w:ascii="Times New Roman" w:eastAsia="Times New Roman" w:hAnsi="Times New Roman" w:cs="Times New Roman"/>
          <w:sz w:val="26"/>
          <w:szCs w:val="26"/>
          <w:lang w:eastAsia="ru-RU"/>
        </w:rPr>
        <w:t>В соответствии с пунктом 5 статьи 3 Федерального закона «О Рекламе» под рекламодателем понимается изготовитель или продавец товара либо иное определившее объект рекламировании и (или) содержание рекламы лицо.</w:t>
      </w:r>
    </w:p>
    <w:p w:rsidR="00677FEA" w:rsidRPr="00434529" w:rsidRDefault="00677FEA" w:rsidP="0005089A">
      <w:pPr>
        <w:spacing w:after="0" w:line="240" w:lineRule="auto"/>
        <w:ind w:firstLine="567"/>
        <w:jc w:val="both"/>
        <w:rPr>
          <w:rFonts w:ascii="Times New Roman" w:hAnsi="Times New Roman" w:cs="Times New Roman"/>
          <w:sz w:val="26"/>
          <w:szCs w:val="26"/>
          <w:shd w:val="clear" w:color="auto" w:fill="FFFFFF"/>
        </w:rPr>
      </w:pPr>
    </w:p>
    <w:p w:rsidR="00204E31" w:rsidRPr="002D4D28" w:rsidRDefault="00204E31" w:rsidP="0005089A">
      <w:pPr>
        <w:spacing w:after="0" w:line="240" w:lineRule="auto"/>
        <w:ind w:firstLine="567"/>
        <w:jc w:val="both"/>
        <w:rPr>
          <w:rFonts w:ascii="Times New Roman" w:hAnsi="Times New Roman" w:cs="Times New Roman"/>
          <w:sz w:val="26"/>
          <w:szCs w:val="26"/>
          <w:u w:val="single"/>
          <w:shd w:val="clear" w:color="auto" w:fill="FFFFFF"/>
        </w:rPr>
      </w:pPr>
      <w:r w:rsidRPr="002D4D28">
        <w:rPr>
          <w:rFonts w:ascii="Times New Roman" w:hAnsi="Times New Roman" w:cs="Times New Roman"/>
          <w:sz w:val="26"/>
          <w:szCs w:val="26"/>
          <w:u w:val="single"/>
          <w:shd w:val="clear" w:color="auto" w:fill="FFFFFF"/>
        </w:rPr>
        <w:t>Реклама алкогольной продукции.</w:t>
      </w:r>
    </w:p>
    <w:p w:rsidR="00243B8B" w:rsidRPr="00434529" w:rsidRDefault="00677FEA" w:rsidP="0005089A">
      <w:pPr>
        <w:spacing w:after="0" w:line="240" w:lineRule="auto"/>
        <w:ind w:firstLine="567"/>
        <w:jc w:val="both"/>
        <w:rPr>
          <w:rFonts w:ascii="Times New Roman" w:hAnsi="Times New Roman" w:cs="Times New Roman"/>
          <w:sz w:val="26"/>
          <w:szCs w:val="26"/>
          <w:shd w:val="clear" w:color="auto" w:fill="FFFFFF"/>
        </w:rPr>
      </w:pPr>
      <w:r w:rsidRPr="00434529">
        <w:rPr>
          <w:rFonts w:ascii="Times New Roman" w:hAnsi="Times New Roman" w:cs="Times New Roman"/>
          <w:sz w:val="26"/>
          <w:szCs w:val="26"/>
          <w:shd w:val="clear" w:color="auto" w:fill="FFFFFF"/>
        </w:rPr>
        <w:t>В соответствии с п</w:t>
      </w:r>
      <w:r w:rsidR="00557139" w:rsidRPr="00434529">
        <w:rPr>
          <w:rFonts w:ascii="Times New Roman" w:hAnsi="Times New Roman" w:cs="Times New Roman"/>
          <w:sz w:val="26"/>
          <w:szCs w:val="26"/>
          <w:shd w:val="clear" w:color="auto" w:fill="FFFFFF"/>
        </w:rPr>
        <w:t xml:space="preserve">унктом 5 части </w:t>
      </w:r>
      <w:r w:rsidRPr="00434529">
        <w:rPr>
          <w:rFonts w:ascii="Times New Roman" w:hAnsi="Times New Roman" w:cs="Times New Roman"/>
          <w:sz w:val="26"/>
          <w:szCs w:val="26"/>
          <w:shd w:val="clear" w:color="auto" w:fill="FFFFFF"/>
        </w:rPr>
        <w:t>2 ст</w:t>
      </w:r>
      <w:r w:rsidR="00557139" w:rsidRPr="00434529">
        <w:rPr>
          <w:rFonts w:ascii="Times New Roman" w:hAnsi="Times New Roman" w:cs="Times New Roman"/>
          <w:sz w:val="26"/>
          <w:szCs w:val="26"/>
          <w:shd w:val="clear" w:color="auto" w:fill="FFFFFF"/>
        </w:rPr>
        <w:t xml:space="preserve">атьи </w:t>
      </w:r>
      <w:r w:rsidRPr="00434529">
        <w:rPr>
          <w:rFonts w:ascii="Times New Roman" w:hAnsi="Times New Roman" w:cs="Times New Roman"/>
          <w:sz w:val="26"/>
          <w:szCs w:val="26"/>
          <w:shd w:val="clear" w:color="auto" w:fill="FFFFFF"/>
        </w:rPr>
        <w:t xml:space="preserve">21 Федерального закона «О рекламе», наружная реклама алкогольной продукции с использованием технических средств стабильного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w:t>
      </w:r>
      <w:proofErr w:type="gramStart"/>
      <w:r w:rsidRPr="00434529">
        <w:rPr>
          <w:rFonts w:ascii="Times New Roman" w:hAnsi="Times New Roman" w:cs="Times New Roman"/>
          <w:sz w:val="26"/>
          <w:szCs w:val="26"/>
          <w:shd w:val="clear" w:color="auto" w:fill="FFFFFF"/>
        </w:rPr>
        <w:t>вне</w:t>
      </w:r>
      <w:proofErr w:type="gramEnd"/>
      <w:r w:rsidRPr="00434529">
        <w:rPr>
          <w:rFonts w:ascii="Times New Roman" w:hAnsi="Times New Roman" w:cs="Times New Roman"/>
          <w:sz w:val="26"/>
          <w:szCs w:val="26"/>
          <w:shd w:val="clear" w:color="auto" w:fill="FFFFFF"/>
        </w:rPr>
        <w:t xml:space="preserve"> </w:t>
      </w:r>
      <w:proofErr w:type="gramStart"/>
      <w:r w:rsidRPr="00434529">
        <w:rPr>
          <w:rFonts w:ascii="Times New Roman" w:hAnsi="Times New Roman" w:cs="Times New Roman"/>
          <w:sz w:val="26"/>
          <w:szCs w:val="26"/>
          <w:shd w:val="clear" w:color="auto" w:fill="FFFFFF"/>
        </w:rPr>
        <w:t>их</w:t>
      </w:r>
      <w:proofErr w:type="gramEnd"/>
      <w:r w:rsidRPr="00434529">
        <w:rPr>
          <w:rFonts w:ascii="Times New Roman" w:hAnsi="Times New Roman" w:cs="Times New Roman"/>
          <w:sz w:val="26"/>
          <w:szCs w:val="26"/>
          <w:shd w:val="clear" w:color="auto" w:fill="FFFFFF"/>
        </w:rPr>
        <w:t xml:space="preserve"> не допускается.</w:t>
      </w:r>
    </w:p>
    <w:p w:rsidR="003C2A22" w:rsidRPr="00434529" w:rsidRDefault="003C2A22" w:rsidP="0005089A">
      <w:pPr>
        <w:spacing w:after="0" w:line="240" w:lineRule="auto"/>
        <w:ind w:firstLine="567"/>
        <w:jc w:val="both"/>
        <w:rPr>
          <w:rFonts w:ascii="Times New Roman" w:hAnsi="Times New Roman" w:cs="Times New Roman"/>
          <w:sz w:val="26"/>
          <w:szCs w:val="26"/>
          <w:shd w:val="clear" w:color="auto" w:fill="FFFFFF"/>
        </w:rPr>
      </w:pPr>
      <w:r w:rsidRPr="00434529">
        <w:rPr>
          <w:rFonts w:ascii="Times New Roman" w:hAnsi="Times New Roman" w:cs="Times New Roman"/>
          <w:sz w:val="26"/>
          <w:szCs w:val="26"/>
          <w:shd w:val="clear" w:color="auto" w:fill="FFFFFF"/>
        </w:rPr>
        <w:t xml:space="preserve">Частью 2.1. Закона о рекламе установлено, что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rsidRPr="00434529">
        <w:rPr>
          <w:rFonts w:ascii="Times New Roman" w:hAnsi="Times New Roman" w:cs="Times New Roman"/>
          <w:sz w:val="26"/>
          <w:szCs w:val="26"/>
          <w:shd w:val="clear" w:color="auto" w:fill="FFFFFF"/>
        </w:rPr>
        <w:t>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roofErr w:type="gramEnd"/>
    </w:p>
    <w:p w:rsidR="00DE4572" w:rsidRPr="00434529" w:rsidRDefault="00DE4572" w:rsidP="0005089A">
      <w:pPr>
        <w:spacing w:after="0" w:line="240" w:lineRule="auto"/>
        <w:ind w:firstLine="567"/>
        <w:jc w:val="both"/>
        <w:rPr>
          <w:rFonts w:ascii="Times New Roman" w:hAnsi="Times New Roman" w:cs="Times New Roman"/>
          <w:sz w:val="26"/>
          <w:szCs w:val="26"/>
          <w:shd w:val="clear" w:color="auto" w:fill="FFFFFF"/>
        </w:rPr>
      </w:pPr>
      <w:r w:rsidRPr="00434529">
        <w:rPr>
          <w:rFonts w:ascii="Times New Roman" w:hAnsi="Times New Roman" w:cs="Times New Roman"/>
          <w:sz w:val="26"/>
          <w:szCs w:val="26"/>
          <w:shd w:val="clear" w:color="auto" w:fill="FFFFFF"/>
        </w:rPr>
        <w:t>Частью 3 статьи 21 Федерального закона «О рекламе»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677FEA" w:rsidRPr="00434529" w:rsidRDefault="00677FEA" w:rsidP="0005089A">
      <w:pPr>
        <w:spacing w:after="0" w:line="240" w:lineRule="auto"/>
        <w:ind w:firstLine="567"/>
        <w:jc w:val="both"/>
        <w:rPr>
          <w:rFonts w:ascii="Times New Roman" w:hAnsi="Times New Roman" w:cs="Times New Roman"/>
          <w:sz w:val="26"/>
          <w:szCs w:val="26"/>
        </w:rPr>
      </w:pPr>
      <w:proofErr w:type="gramStart"/>
      <w:r w:rsidRPr="00434529">
        <w:rPr>
          <w:rFonts w:ascii="Times New Roman" w:hAnsi="Times New Roman" w:cs="Times New Roman"/>
          <w:sz w:val="26"/>
          <w:szCs w:val="26"/>
        </w:rPr>
        <w:t>В соответствии с пунктом 7 статьи 2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Закона о государственном регулировании производства и оборота этилового спирта), под алкогольной продукцией понимается пищевая продукция, которая произведена с использованием или без использования этилового спирта, произведенного из пищевого сырья</w:t>
      </w:r>
      <w:proofErr w:type="gramEnd"/>
      <w:r w:rsidRPr="00434529">
        <w:rPr>
          <w:rFonts w:ascii="Times New Roman" w:hAnsi="Times New Roman" w:cs="Times New Roman"/>
          <w:sz w:val="26"/>
          <w:szCs w:val="26"/>
        </w:rPr>
        <w:t xml:space="preserve">,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w:t>
      </w:r>
      <w:proofErr w:type="gramStart"/>
      <w:r w:rsidRPr="00434529">
        <w:rPr>
          <w:rFonts w:ascii="Times New Roman" w:hAnsi="Times New Roman" w:cs="Times New Roman"/>
          <w:sz w:val="26"/>
          <w:szCs w:val="26"/>
        </w:rPr>
        <w:t xml:space="preserve">Алкогольная продукция подразделяется на такие виды, как спиртные напитки (в том числе водка, коньяк), вино, фруктовое вино, ликерное </w:t>
      </w:r>
      <w:r w:rsidRPr="00434529">
        <w:rPr>
          <w:rFonts w:ascii="Times New Roman" w:hAnsi="Times New Roman" w:cs="Times New Roman"/>
          <w:sz w:val="26"/>
          <w:szCs w:val="26"/>
        </w:rPr>
        <w:lastRenderedPageBreak/>
        <w:t xml:space="preserve">вино, игристое вино (шампанское), винные напитки, пиво и напитки, изготавливаемые на основе пива, сидр, </w:t>
      </w:r>
      <w:proofErr w:type="spellStart"/>
      <w:r w:rsidRPr="00434529">
        <w:rPr>
          <w:rFonts w:ascii="Times New Roman" w:hAnsi="Times New Roman" w:cs="Times New Roman"/>
          <w:sz w:val="26"/>
          <w:szCs w:val="26"/>
        </w:rPr>
        <w:t>пуаре</w:t>
      </w:r>
      <w:proofErr w:type="spellEnd"/>
      <w:r w:rsidRPr="00434529">
        <w:rPr>
          <w:rFonts w:ascii="Times New Roman" w:hAnsi="Times New Roman" w:cs="Times New Roman"/>
          <w:sz w:val="26"/>
          <w:szCs w:val="26"/>
        </w:rPr>
        <w:t>, медовуха.</w:t>
      </w:r>
      <w:proofErr w:type="gramEnd"/>
    </w:p>
    <w:p w:rsidR="00557139" w:rsidRPr="00434529" w:rsidRDefault="00557139" w:rsidP="0005089A">
      <w:pPr>
        <w:pStyle w:val="a4"/>
        <w:shd w:val="clear" w:color="auto" w:fill="FFFFFF"/>
        <w:spacing w:before="0" w:beforeAutospacing="0" w:after="0" w:afterAutospacing="0"/>
        <w:ind w:left="20" w:firstLine="567"/>
        <w:jc w:val="both"/>
        <w:textAlignment w:val="baseline"/>
        <w:rPr>
          <w:sz w:val="26"/>
          <w:szCs w:val="26"/>
        </w:rPr>
      </w:pPr>
      <w:r w:rsidRPr="00434529">
        <w:rPr>
          <w:sz w:val="26"/>
          <w:szCs w:val="26"/>
        </w:rPr>
        <w:t xml:space="preserve">Таким образом, к алкогольной продукции </w:t>
      </w:r>
      <w:proofErr w:type="gramStart"/>
      <w:r w:rsidRPr="00434529">
        <w:rPr>
          <w:sz w:val="26"/>
          <w:szCs w:val="26"/>
        </w:rPr>
        <w:t>относится</w:t>
      </w:r>
      <w:proofErr w:type="gramEnd"/>
      <w:r w:rsidRPr="00434529">
        <w:rPr>
          <w:sz w:val="26"/>
          <w:szCs w:val="26"/>
        </w:rPr>
        <w:t xml:space="preserve"> пиво с содержанием этилового спирта более 0,5 процента объема готовой продукции. В случае если в пиве содержится этилового спирта не более 0,5 процента объема готовой продукции (так называемое безалкогольное пиво), то такое пиво не подпадает под понятие алкогольной продукции. Соответственно, на рекламу такого пива не распространяются требования статьи 21 Федерального закона «О рекламе».</w:t>
      </w:r>
    </w:p>
    <w:p w:rsidR="00557139" w:rsidRPr="00434529" w:rsidRDefault="00557139" w:rsidP="0005089A">
      <w:pPr>
        <w:pStyle w:val="a4"/>
        <w:shd w:val="clear" w:color="auto" w:fill="FFFFFF"/>
        <w:spacing w:before="0" w:beforeAutospacing="0" w:after="0" w:afterAutospacing="0"/>
        <w:ind w:left="20" w:firstLine="567"/>
        <w:jc w:val="both"/>
        <w:textAlignment w:val="baseline"/>
        <w:rPr>
          <w:sz w:val="26"/>
          <w:szCs w:val="26"/>
        </w:rPr>
      </w:pPr>
      <w:proofErr w:type="gramStart"/>
      <w:r w:rsidRPr="00434529">
        <w:rPr>
          <w:sz w:val="26"/>
          <w:szCs w:val="26"/>
        </w:rPr>
        <w:t>Вместе с тем</w:t>
      </w:r>
      <w:r w:rsidR="003C2A22" w:rsidRPr="00434529">
        <w:rPr>
          <w:sz w:val="26"/>
          <w:szCs w:val="26"/>
        </w:rPr>
        <w:t>,</w:t>
      </w:r>
      <w:r w:rsidRPr="00434529">
        <w:rPr>
          <w:sz w:val="26"/>
          <w:szCs w:val="26"/>
        </w:rPr>
        <w:t xml:space="preserve"> согласно части 4 статьи 2 Федерального закона «О рекламе»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w:t>
      </w:r>
      <w:proofErr w:type="gramEnd"/>
      <w:r w:rsidRPr="00434529">
        <w:rPr>
          <w:sz w:val="26"/>
          <w:szCs w:val="26"/>
        </w:rPr>
        <w:t xml:space="preserve"> настоящим Федеральным законом установлены специальные требования и ограничения.</w:t>
      </w:r>
    </w:p>
    <w:p w:rsidR="00557139" w:rsidRPr="00434529" w:rsidRDefault="00557139" w:rsidP="0005089A">
      <w:pPr>
        <w:pStyle w:val="a4"/>
        <w:shd w:val="clear" w:color="auto" w:fill="FFFFFF"/>
        <w:spacing w:before="0" w:beforeAutospacing="0" w:after="0" w:afterAutospacing="0"/>
        <w:ind w:left="20" w:firstLine="567"/>
        <w:jc w:val="both"/>
        <w:textAlignment w:val="baseline"/>
        <w:rPr>
          <w:sz w:val="26"/>
          <w:szCs w:val="26"/>
        </w:rPr>
      </w:pPr>
      <w:proofErr w:type="gramStart"/>
      <w:r w:rsidRPr="00434529">
        <w:rPr>
          <w:sz w:val="26"/>
          <w:szCs w:val="26"/>
        </w:rPr>
        <w:t>Учитывая изложенное, если распространяется реклама безалкогольного пива с использованием средств индивидуализации продукции (товарных знаков), используемых для обозначения, в том числе пива с содержанием этилового спирта более 0,5 процента объема готовой продукции или иной алкогольной продукции, и из рекламы четко не следует, что объектом рекламирования является именно безалкогольное пиво, то такая реклама должна соответствовать требованиям статьи 21 Федерального закона «О рекламе».</w:t>
      </w:r>
      <w:proofErr w:type="gramEnd"/>
    </w:p>
    <w:p w:rsidR="00677FEA" w:rsidRPr="00434529" w:rsidRDefault="00677FEA" w:rsidP="0005089A">
      <w:pPr>
        <w:spacing w:after="0" w:line="240" w:lineRule="auto"/>
        <w:ind w:firstLine="567"/>
        <w:jc w:val="both"/>
        <w:rPr>
          <w:rFonts w:ascii="Times New Roman" w:hAnsi="Times New Roman" w:cs="Times New Roman"/>
          <w:sz w:val="26"/>
          <w:szCs w:val="26"/>
        </w:rPr>
      </w:pPr>
      <w:proofErr w:type="gramStart"/>
      <w:r w:rsidRPr="00434529">
        <w:rPr>
          <w:rFonts w:ascii="Times New Roman" w:hAnsi="Times New Roman" w:cs="Times New Roman"/>
          <w:sz w:val="26"/>
          <w:szCs w:val="26"/>
          <w:shd w:val="clear" w:color="auto" w:fill="FFFFFF"/>
        </w:rPr>
        <w:t>В соответствии с письмом ФАС от 15.06.2016г. №СП/40322/16 «О рекламе безалкогольного пива», если распространяется реклама безалкогольного пива с использованием средств индивидуализации продукции (товарных знаков), используемых для обозначения, в том числе пива с содержанием этилового спирта более 0,5 процента объема готовой продукции или иной алкогольной продукции, и из рекламы четко не следует, что объектом рекламирования является именно безалкогольное</w:t>
      </w:r>
      <w:proofErr w:type="gramEnd"/>
      <w:r w:rsidRPr="00434529">
        <w:rPr>
          <w:rFonts w:ascii="Times New Roman" w:hAnsi="Times New Roman" w:cs="Times New Roman"/>
          <w:sz w:val="26"/>
          <w:szCs w:val="26"/>
          <w:shd w:val="clear" w:color="auto" w:fill="FFFFFF"/>
        </w:rPr>
        <w:t xml:space="preserve"> пиво, то такая реклама должна соответствовать требованиям статьи 21 Федерального закона "О рекламе". </w:t>
      </w:r>
      <w:proofErr w:type="gramStart"/>
      <w:r w:rsidRPr="00434529">
        <w:rPr>
          <w:rFonts w:ascii="Times New Roman" w:hAnsi="Times New Roman" w:cs="Times New Roman"/>
          <w:sz w:val="26"/>
          <w:szCs w:val="26"/>
          <w:shd w:val="clear" w:color="auto" w:fill="FFFFFF"/>
        </w:rPr>
        <w:t>На совместном заседании Экспертного совета по применению законодательства о рекламе и Экспертного совета по недобросовестной конкуренции, состоявшемся 19.11.2015, представителями Союза российских пивоваров (некоммерческая организация, объединяющая производителей пивоваренной продукции Российской Федерации) был представлен знак безалкогольной продукции (пиктограмма), размещение которого в рекламе безалкогольного пива должно служить указанием на то, что рекламируемый напиток не содержит алкоголя, то есть не является алкогольной продукцией, а</w:t>
      </w:r>
      <w:proofErr w:type="gramEnd"/>
      <w:r w:rsidRPr="00434529">
        <w:rPr>
          <w:rFonts w:ascii="Times New Roman" w:hAnsi="Times New Roman" w:cs="Times New Roman"/>
          <w:sz w:val="26"/>
          <w:szCs w:val="26"/>
          <w:shd w:val="clear" w:color="auto" w:fill="FFFFFF"/>
        </w:rPr>
        <w:t xml:space="preserve"> также способствовать формированию у потребителей ассоциации такой пиктограммы с безалкогольной продукцией.</w:t>
      </w:r>
    </w:p>
    <w:p w:rsidR="00677FEA" w:rsidRPr="00434529" w:rsidRDefault="00677FEA" w:rsidP="0005089A">
      <w:pPr>
        <w:spacing w:after="0" w:line="240" w:lineRule="auto"/>
        <w:jc w:val="both"/>
        <w:rPr>
          <w:rFonts w:ascii="Times New Roman" w:hAnsi="Times New Roman" w:cs="Times New Roman"/>
          <w:sz w:val="26"/>
          <w:szCs w:val="26"/>
          <w:shd w:val="clear" w:color="auto" w:fill="FFFFFF"/>
        </w:rPr>
      </w:pPr>
    </w:p>
    <w:p w:rsidR="00243B8B" w:rsidRPr="00434529" w:rsidRDefault="00243B8B" w:rsidP="0005089A">
      <w:pPr>
        <w:spacing w:after="0" w:line="240" w:lineRule="auto"/>
        <w:ind w:firstLine="539"/>
        <w:jc w:val="both"/>
        <w:rPr>
          <w:rFonts w:ascii="Times New Roman" w:eastAsia="Calibri" w:hAnsi="Times New Roman" w:cs="Times New Roman"/>
          <w:sz w:val="26"/>
          <w:szCs w:val="26"/>
          <w:u w:val="single"/>
        </w:rPr>
      </w:pPr>
      <w:r w:rsidRPr="00434529">
        <w:rPr>
          <w:rFonts w:ascii="Times New Roman" w:hAnsi="Times New Roman" w:cs="Times New Roman"/>
          <w:sz w:val="26"/>
          <w:szCs w:val="26"/>
          <w:u w:val="single"/>
          <w:shd w:val="clear" w:color="auto" w:fill="FFFFFF"/>
        </w:rPr>
        <w:t>Примеры:</w:t>
      </w:r>
    </w:p>
    <w:p w:rsidR="00263A7C" w:rsidRPr="00434529" w:rsidRDefault="000A7E6F" w:rsidP="0005089A">
      <w:pPr>
        <w:spacing w:after="0" w:line="240" w:lineRule="auto"/>
        <w:ind w:firstLine="708"/>
        <w:contextualSpacing/>
        <w:jc w:val="both"/>
        <w:rPr>
          <w:rFonts w:ascii="Times New Roman" w:eastAsia="Times New Roman CYR" w:hAnsi="Times New Roman" w:cs="Times New Roman"/>
          <w:sz w:val="26"/>
          <w:szCs w:val="26"/>
        </w:rPr>
      </w:pPr>
      <w:r w:rsidRPr="00434529">
        <w:rPr>
          <w:rFonts w:ascii="Times New Roman" w:hAnsi="Times New Roman" w:cs="Times New Roman"/>
          <w:sz w:val="26"/>
          <w:szCs w:val="26"/>
        </w:rPr>
        <w:t xml:space="preserve">1. </w:t>
      </w:r>
      <w:r w:rsidR="00263A7C" w:rsidRPr="00434529">
        <w:rPr>
          <w:rFonts w:ascii="Times New Roman" w:hAnsi="Times New Roman" w:cs="Times New Roman"/>
          <w:iCs/>
          <w:sz w:val="26"/>
          <w:szCs w:val="26"/>
        </w:rPr>
        <w:t>Комиссией Курганского УФАС России рассматривается дело по признакам нарушения законодательства Российской Федерации о рекламе</w:t>
      </w:r>
      <w:r w:rsidR="00263A7C" w:rsidRPr="00434529">
        <w:rPr>
          <w:rFonts w:ascii="Times New Roman" w:hAnsi="Times New Roman" w:cs="Times New Roman"/>
          <w:sz w:val="26"/>
          <w:szCs w:val="26"/>
        </w:rPr>
        <w:t xml:space="preserve"> по факту размещения </w:t>
      </w:r>
      <w:r w:rsidR="00263A7C" w:rsidRPr="00434529">
        <w:rPr>
          <w:rFonts w:ascii="Times New Roman" w:hAnsi="Times New Roman" w:cs="Times New Roman"/>
          <w:iCs/>
          <w:sz w:val="26"/>
          <w:szCs w:val="26"/>
        </w:rPr>
        <w:t xml:space="preserve">рекламы алкогольной продукции в </w:t>
      </w:r>
      <w:r w:rsidR="00263A7C" w:rsidRPr="00434529">
        <w:rPr>
          <w:rFonts w:ascii="Times New Roman" w:eastAsia="Times New Roman CYR" w:hAnsi="Times New Roman" w:cs="Times New Roman"/>
          <w:sz w:val="26"/>
          <w:szCs w:val="26"/>
        </w:rPr>
        <w:t xml:space="preserve">виде рекламной конструкции, на которой содержится рекламная информация: </w:t>
      </w:r>
      <w:proofErr w:type="gramStart"/>
      <w:r w:rsidR="00263A7C" w:rsidRPr="00434529">
        <w:rPr>
          <w:rFonts w:ascii="Times New Roman" w:eastAsia="Times New Roman CYR" w:hAnsi="Times New Roman" w:cs="Times New Roman"/>
          <w:sz w:val="26"/>
          <w:szCs w:val="26"/>
        </w:rPr>
        <w:t>«</w:t>
      </w:r>
      <w:proofErr w:type="spellStart"/>
      <w:r w:rsidR="00263A7C" w:rsidRPr="00434529">
        <w:rPr>
          <w:rFonts w:ascii="Times New Roman" w:eastAsia="Times New Roman CYR" w:hAnsi="Times New Roman" w:cs="Times New Roman"/>
          <w:sz w:val="26"/>
          <w:szCs w:val="26"/>
        </w:rPr>
        <w:t>Пивзавод</w:t>
      </w:r>
      <w:proofErr w:type="spellEnd"/>
      <w:r w:rsidR="00263A7C" w:rsidRPr="00434529">
        <w:rPr>
          <w:rFonts w:ascii="Times New Roman" w:eastAsia="Times New Roman CYR" w:hAnsi="Times New Roman" w:cs="Times New Roman"/>
          <w:sz w:val="26"/>
          <w:szCs w:val="26"/>
        </w:rPr>
        <w:t xml:space="preserve">: светлое, темное, лимонад, квас, 30 сортов пенного» и изображена кружка с пивом, размещенной у входа в </w:t>
      </w:r>
      <w:r w:rsidR="00263A7C" w:rsidRPr="00434529">
        <w:rPr>
          <w:rFonts w:ascii="Times New Roman" w:eastAsia="Times New Roman CYR" w:hAnsi="Times New Roman" w:cs="Times New Roman"/>
          <w:sz w:val="26"/>
          <w:szCs w:val="26"/>
        </w:rPr>
        <w:lastRenderedPageBreak/>
        <w:t>здание магазина, в котором располагается магазин пива «</w:t>
      </w:r>
      <w:proofErr w:type="spellStart"/>
      <w:r w:rsidR="00263A7C" w:rsidRPr="00434529">
        <w:rPr>
          <w:rFonts w:ascii="Times New Roman" w:eastAsia="Times New Roman CYR" w:hAnsi="Times New Roman" w:cs="Times New Roman"/>
          <w:sz w:val="26"/>
          <w:szCs w:val="26"/>
        </w:rPr>
        <w:t>Пивзавод</w:t>
      </w:r>
      <w:proofErr w:type="spellEnd"/>
      <w:r w:rsidR="00263A7C" w:rsidRPr="00434529">
        <w:rPr>
          <w:rFonts w:ascii="Times New Roman" w:eastAsia="Times New Roman CYR" w:hAnsi="Times New Roman" w:cs="Times New Roman"/>
          <w:sz w:val="26"/>
          <w:szCs w:val="26"/>
        </w:rPr>
        <w:t xml:space="preserve"> №5», расположенный по адресу: г. Курган, </w:t>
      </w:r>
      <w:proofErr w:type="spellStart"/>
      <w:r w:rsidR="00263A7C" w:rsidRPr="00434529">
        <w:rPr>
          <w:rFonts w:ascii="Times New Roman" w:eastAsia="Times New Roman CYR" w:hAnsi="Times New Roman" w:cs="Times New Roman"/>
          <w:sz w:val="26"/>
          <w:szCs w:val="26"/>
        </w:rPr>
        <w:t>б-р</w:t>
      </w:r>
      <w:proofErr w:type="spellEnd"/>
      <w:r w:rsidR="00263A7C" w:rsidRPr="00434529">
        <w:rPr>
          <w:rFonts w:ascii="Times New Roman" w:eastAsia="Times New Roman CYR" w:hAnsi="Times New Roman" w:cs="Times New Roman"/>
          <w:sz w:val="26"/>
          <w:szCs w:val="26"/>
        </w:rPr>
        <w:t xml:space="preserve"> Солнечный, д. 8б.</w:t>
      </w:r>
      <w:proofErr w:type="gramEnd"/>
    </w:p>
    <w:p w:rsidR="000A7E6F" w:rsidRPr="00434529" w:rsidRDefault="00263A7C"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В ходе рассмотрения дела Курганским УФАС России установлено, что  Администрацией города Кургана выдано предписание о демонтаже вышеуказанной рекламной конструкции № 692 от 03.01.2018 года.</w:t>
      </w:r>
    </w:p>
    <w:p w:rsidR="000A7E6F" w:rsidRPr="00434529" w:rsidRDefault="00263A7C"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xml:space="preserve">В размещенной рекламе предупреждающей надписи присутствует пивная кружка, символизирующая на </w:t>
      </w:r>
      <w:r w:rsidR="00AF3139" w:rsidRPr="00434529">
        <w:rPr>
          <w:sz w:val="26"/>
          <w:szCs w:val="26"/>
        </w:rPr>
        <w:t>продажу</w:t>
      </w:r>
      <w:r w:rsidRPr="00434529">
        <w:rPr>
          <w:sz w:val="26"/>
          <w:szCs w:val="26"/>
        </w:rPr>
        <w:t xml:space="preserve"> алкогольной продукции,  отсутствует указание на вред здоровью, </w:t>
      </w:r>
      <w:r w:rsidR="00AF3139" w:rsidRPr="00434529">
        <w:rPr>
          <w:sz w:val="26"/>
          <w:szCs w:val="26"/>
        </w:rPr>
        <w:t>пиктограмма в случае, если в данной рекламе идет речь о продаже безалкогольного напитка.</w:t>
      </w:r>
    </w:p>
    <w:p w:rsidR="00AF3139" w:rsidRPr="00434529" w:rsidRDefault="00AF3139"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Процессуальное решение по делу не принято.</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2. Курганским УФАС России возбуждено дело о нарушении Федерального закона от 13.03.2006г № 38-ФЗ "О рекламе" в отношении физического лица, разместившего рекламу контактного зоопарка «</w:t>
      </w:r>
      <w:proofErr w:type="spellStart"/>
      <w:r w:rsidRPr="00434529">
        <w:rPr>
          <w:sz w:val="26"/>
          <w:szCs w:val="26"/>
        </w:rPr>
        <w:t>Джуманджи</w:t>
      </w:r>
      <w:proofErr w:type="spellEnd"/>
      <w:r w:rsidRPr="00434529">
        <w:rPr>
          <w:sz w:val="26"/>
          <w:szCs w:val="26"/>
        </w:rPr>
        <w:t>» на фасаде здания Курганского областного художественного музея по улице М. Горького.</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Поводом для возбуждения дела стало обращение жительницы города Кургана, которая указала, что в рекламе присутствует информация о проведении выставки впервые в городе. Однако, по её мнению, эти сведения не соответствуют действительности, поскольку выставка систематически приезжает в город Курган.</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Согласно сведениям, предоставленным Курганским областным художественным музеем установлено, что контактный зоопарк «</w:t>
      </w:r>
      <w:proofErr w:type="spellStart"/>
      <w:r w:rsidRPr="00434529">
        <w:rPr>
          <w:sz w:val="26"/>
          <w:szCs w:val="26"/>
        </w:rPr>
        <w:t>Джуманджи</w:t>
      </w:r>
      <w:proofErr w:type="spellEnd"/>
      <w:r w:rsidRPr="00434529">
        <w:rPr>
          <w:sz w:val="26"/>
          <w:szCs w:val="26"/>
        </w:rPr>
        <w:t>» располагается в здании музея с 24 июня 2019 года оп 22 июля 2019 года. При рассмотрении дела будет изучаться вопрос о датах и периодах проведения выставки в областном центре. Организация выставки проводилась на основании договора о совместной организации и проведении выставки с физическим лицом, зарегистрированным в городе Санкт-Петербурге. Получено согласование на размещение выставки со стороны Управления культуры Курганской области и Департамента имущественных и земельных отношений Курганской области.   </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На момент возбуждения дела, доказательств первого пребывания в городе Кургане данного контактного зоопарка антимонопольным органом не получено.</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proofErr w:type="gramStart"/>
      <w:r w:rsidRPr="00434529">
        <w:rPr>
          <w:sz w:val="26"/>
          <w:szCs w:val="26"/>
        </w:rPr>
        <w:t>Согласно подпункта</w:t>
      </w:r>
      <w:proofErr w:type="gramEnd"/>
      <w:r w:rsidRPr="00434529">
        <w:rPr>
          <w:sz w:val="26"/>
          <w:szCs w:val="26"/>
        </w:rPr>
        <w:t xml:space="preserve"> 2 части 3 статьи 5 Федерального закона от 13.03.2006г. № 38-ФЗ "О рекламе": недостоверной признается реклама, которая содержит не соответствующие действительности сведения о любых характеристиках услуги, в том числе о её природе, составе, способе и дате изготовления, назначении, потребительских свойствах.</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3.  Курганским УФАС России принято решение о нарушен</w:t>
      </w:r>
      <w:proofErr w:type="gramStart"/>
      <w:r w:rsidRPr="00434529">
        <w:rPr>
          <w:sz w:val="26"/>
          <w:szCs w:val="26"/>
        </w:rPr>
        <w:t>ии ООО</w:t>
      </w:r>
      <w:proofErr w:type="gramEnd"/>
      <w:r w:rsidRPr="00434529">
        <w:rPr>
          <w:sz w:val="26"/>
          <w:szCs w:val="26"/>
        </w:rPr>
        <w:t xml:space="preserve"> «СПАСС» законодательства о рекламе в части распространения недостоверной рекламы о стоимости на медицинские услуги, оказываемые клиникой.</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proofErr w:type="gramStart"/>
      <w:r w:rsidRPr="00434529">
        <w:rPr>
          <w:sz w:val="26"/>
          <w:szCs w:val="26"/>
        </w:rPr>
        <w:t xml:space="preserve">Как установлено антимонопольным органом, ООО «СПАСС», осуществляющее деятельность по предоставлению медицинских услуг с использованием коммерческого обозначения «Доктор +», на фасаде здания по улице Коли </w:t>
      </w:r>
      <w:proofErr w:type="spellStart"/>
      <w:r w:rsidRPr="00434529">
        <w:rPr>
          <w:sz w:val="26"/>
          <w:szCs w:val="26"/>
        </w:rPr>
        <w:t>Мяготина</w:t>
      </w:r>
      <w:proofErr w:type="spellEnd"/>
      <w:r w:rsidRPr="00434529">
        <w:rPr>
          <w:sz w:val="26"/>
          <w:szCs w:val="26"/>
        </w:rPr>
        <w:t>, у входной группы в медицинский центр, разместило наружную рекламу, в которой указывалась стоимость на отдельные виды медицинских услуг и исследований и присутствовала информация, о том, что в медицинском центре «самые низкие цены и лучшие неврологи».</w:t>
      </w:r>
      <w:proofErr w:type="gramEnd"/>
      <w:r w:rsidRPr="00434529">
        <w:rPr>
          <w:sz w:val="26"/>
          <w:szCs w:val="26"/>
        </w:rPr>
        <w:t xml:space="preserve"> Наружная реклама сопровождалась дополнительной информацией о стоимости услуг отдельных специалистов, которая отображалась на световом табло.</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xml:space="preserve">Обращение по данному факту поступило от физического лица, которое усомнилось в достоверности заявленных в рекламе сведений и обратилось  в </w:t>
      </w:r>
      <w:r w:rsidRPr="00434529">
        <w:rPr>
          <w:sz w:val="26"/>
          <w:szCs w:val="26"/>
        </w:rPr>
        <w:lastRenderedPageBreak/>
        <w:t>Приемную Президента Российской Федерации в городе Кургане с просьбой о проведении проверки на предмет соответствия рекламы требованиям Закона о рекламе.</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По результатам рассмотрения обращения, Курганское УФАС России установило в действиях учредителя медицинского центра «Доктор плюс» - ООО «СПАСС» нарушение части 3 статьи 5 Федерального закона «О рекламе» и возбудило производство по делу о нарушении рекламного законодательства.</w:t>
      </w:r>
    </w:p>
    <w:p w:rsidR="00AF3139"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xml:space="preserve">При рассмотрении дела медицинская клиника не смогла подтвердить, что стоимость ее услуг является самой низкой по сравнению с медицинскими услугами других клиник Кургана. </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В своем решении Курганское УФАС России отметило, что в силу Пленума Высшего Арбитражного суда РФ № 58 от 08.10.2012 «О некоторых вопросах практики применения арбитражными судами Федерального закона «О рекламе», 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об услуге. В связи с этим использование в рекламе сравнительной характеристики объекта рекламирования и иными услугами, в том числе путем употребления слов «самый», «лучший», «номер один», должно сопровождаться указанием конкретного критерия, по которому осуществляется сравнение и который имеет объективное подтверждение.</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Клинике выдано предписание об исключении недостоверных сведений из содержания рекламы. Решается вопрос о привлечении Общества и его директора к административной ответственности. Решение также направлено в адрес заявителя, который не присутствовал при рассмотрении дела.</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Согласно пункту 1 части 3 статьи 5 Федерального закона «О рекламе»,  </w:t>
      </w:r>
      <w:hyperlink r:id="rId16" w:history="1">
        <w:r w:rsidRPr="00434529">
          <w:rPr>
            <w:rStyle w:val="a5"/>
            <w:color w:val="auto"/>
            <w:sz w:val="26"/>
            <w:szCs w:val="26"/>
            <w:bdr w:val="none" w:sz="0" w:space="0" w:color="auto" w:frame="1"/>
          </w:rPr>
          <w:t>недостоверной</w:t>
        </w:r>
      </w:hyperlink>
      <w:r w:rsidRPr="00434529">
        <w:rPr>
          <w:sz w:val="26"/>
          <w:szCs w:val="26"/>
        </w:rPr>
        <w:t>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3C2A22"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4.  </w:t>
      </w:r>
      <w:proofErr w:type="gramStart"/>
      <w:r w:rsidR="003C2A22" w:rsidRPr="00434529">
        <w:rPr>
          <w:sz w:val="26"/>
          <w:szCs w:val="26"/>
        </w:rPr>
        <w:t xml:space="preserve">В Курганское управлении антимонопольной службы поступило обращение Уральского главного управления Центрального банка Российской Федерации по факту размещения в газете «Нужные вести» рекламного объявления, в котором предлагалось получить денежный </w:t>
      </w:r>
      <w:proofErr w:type="spellStart"/>
      <w:r w:rsidR="003C2A22" w:rsidRPr="00434529">
        <w:rPr>
          <w:sz w:val="26"/>
          <w:szCs w:val="26"/>
        </w:rPr>
        <w:t>займ</w:t>
      </w:r>
      <w:proofErr w:type="spellEnd"/>
      <w:r w:rsidR="003C2A22" w:rsidRPr="00434529">
        <w:rPr>
          <w:sz w:val="26"/>
          <w:szCs w:val="26"/>
        </w:rPr>
        <w:t xml:space="preserve"> с уплатой процентов, а также услуги по совместному ведению бизнеса («Деньги от 30 000 рублей, от 3,5 % в месяц, вложусь в бизнес».</w:t>
      </w:r>
      <w:proofErr w:type="gramEnd"/>
    </w:p>
    <w:p w:rsidR="003C2A22" w:rsidRPr="00434529" w:rsidRDefault="003C2A22"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Как установлено антимонопольным органом, в печатном издании размещалась рекламная информация финансовой деятельности, связанной с привлечением денежных сре</w:t>
      </w:r>
      <w:proofErr w:type="gramStart"/>
      <w:r w:rsidRPr="00434529">
        <w:rPr>
          <w:sz w:val="26"/>
          <w:szCs w:val="26"/>
        </w:rPr>
        <w:t>дств гр</w:t>
      </w:r>
      <w:proofErr w:type="gramEnd"/>
      <w:r w:rsidRPr="00434529">
        <w:rPr>
          <w:sz w:val="26"/>
          <w:szCs w:val="26"/>
        </w:rPr>
        <w:t xml:space="preserve">аждан. При этом реклама не содержала обязательной, в силу Федерального закона от 13.03.2006 г. № 38-ФЗ "О рекламе", информации о лице, осуществляющем финансовую деятельность (наименование, организационно-правовую форму), а также </w:t>
      </w:r>
      <w:proofErr w:type="gramStart"/>
      <w:r w:rsidRPr="00434529">
        <w:rPr>
          <w:sz w:val="26"/>
          <w:szCs w:val="26"/>
        </w:rPr>
        <w:t>о</w:t>
      </w:r>
      <w:proofErr w:type="gramEnd"/>
      <w:r w:rsidRPr="00434529">
        <w:rPr>
          <w:sz w:val="26"/>
          <w:szCs w:val="26"/>
        </w:rPr>
        <w:t xml:space="preserve"> всех услов</w:t>
      </w:r>
      <w:r w:rsidR="00AF3139" w:rsidRPr="00434529">
        <w:rPr>
          <w:sz w:val="26"/>
          <w:szCs w:val="26"/>
        </w:rPr>
        <w:t>и</w:t>
      </w:r>
      <w:r w:rsidRPr="00434529">
        <w:rPr>
          <w:sz w:val="26"/>
          <w:szCs w:val="26"/>
        </w:rPr>
        <w:t>ях предоставления займа.</w:t>
      </w:r>
    </w:p>
    <w:p w:rsidR="003C2A22" w:rsidRPr="00434529" w:rsidRDefault="003C2A22"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По информации, полученной от печатного издания, рекламодателем данной рекламы является физическое лицо, в связи с чем</w:t>
      </w:r>
      <w:r w:rsidR="00AF3139" w:rsidRPr="00434529">
        <w:rPr>
          <w:sz w:val="26"/>
          <w:szCs w:val="26"/>
        </w:rPr>
        <w:t>,</w:t>
      </w:r>
      <w:r w:rsidRPr="00434529">
        <w:rPr>
          <w:sz w:val="26"/>
          <w:szCs w:val="26"/>
        </w:rPr>
        <w:t xml:space="preserve"> при рассмотрении дела о нарушении законодательства о рекламе антимонопольной службой будет исследован вопрос о правовых основаниях осуществления деятельности по предоставлению денежных займов лицом, не зарегистрированным в качестве организации, оказывающей названную услугу.</w:t>
      </w:r>
    </w:p>
    <w:p w:rsidR="000A7E6F" w:rsidRPr="00434529" w:rsidRDefault="003C2A22"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lastRenderedPageBreak/>
        <w:t xml:space="preserve">5. </w:t>
      </w:r>
      <w:r w:rsidR="000A7E6F" w:rsidRPr="00434529">
        <w:rPr>
          <w:sz w:val="26"/>
          <w:szCs w:val="26"/>
        </w:rPr>
        <w:t>Восемнадцатый арбитражный апелляционный суд подтвердил правомерность принятого решения Курганского УФАС России, в котором реклама кредитного потребительского кооператива «</w:t>
      </w:r>
      <w:proofErr w:type="spellStart"/>
      <w:r w:rsidR="000A7E6F" w:rsidRPr="00434529">
        <w:rPr>
          <w:sz w:val="26"/>
          <w:szCs w:val="26"/>
        </w:rPr>
        <w:t>Боггат</w:t>
      </w:r>
      <w:proofErr w:type="spellEnd"/>
      <w:r w:rsidR="000A7E6F" w:rsidRPr="00434529">
        <w:rPr>
          <w:sz w:val="26"/>
          <w:szCs w:val="26"/>
        </w:rPr>
        <w:t>» (далее КПК «</w:t>
      </w:r>
      <w:proofErr w:type="spellStart"/>
      <w:r w:rsidR="000A7E6F" w:rsidRPr="00434529">
        <w:rPr>
          <w:sz w:val="26"/>
          <w:szCs w:val="26"/>
        </w:rPr>
        <w:t>Боггат</w:t>
      </w:r>
      <w:proofErr w:type="spellEnd"/>
      <w:r w:rsidR="000A7E6F" w:rsidRPr="00434529">
        <w:rPr>
          <w:sz w:val="26"/>
          <w:szCs w:val="26"/>
        </w:rPr>
        <w:t>») признана ненадлежащей, нарушающей требование части 14 статьи 28 Федерального Закона от 13.03.2006 № 38-ФЗ «О рекламе».</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xml:space="preserve">  </w:t>
      </w:r>
      <w:r w:rsidR="003C2A22" w:rsidRPr="00434529">
        <w:rPr>
          <w:sz w:val="26"/>
          <w:szCs w:val="26"/>
        </w:rPr>
        <w:t>В</w:t>
      </w:r>
      <w:r w:rsidRPr="00434529">
        <w:rPr>
          <w:sz w:val="26"/>
          <w:szCs w:val="26"/>
        </w:rPr>
        <w:t xml:space="preserve"> июле 2018 года в адрес Курганского УФАС России поступила информация Курганского отделения Центрального Банка РФ о нарушении КПК «</w:t>
      </w:r>
      <w:proofErr w:type="spellStart"/>
      <w:r w:rsidRPr="00434529">
        <w:rPr>
          <w:sz w:val="26"/>
          <w:szCs w:val="26"/>
        </w:rPr>
        <w:t>Боггат</w:t>
      </w:r>
      <w:proofErr w:type="spellEnd"/>
      <w:r w:rsidRPr="00434529">
        <w:rPr>
          <w:sz w:val="26"/>
          <w:szCs w:val="26"/>
        </w:rPr>
        <w:t xml:space="preserve">» статьи 28 Закона о рекламе в месте деятельности отделения кредитного потребительского кооператива в г. Шумиха, ул. Кирова, 11/1. А именно, </w:t>
      </w:r>
      <w:r w:rsidRPr="00434529">
        <w:rPr>
          <w:sz w:val="26"/>
          <w:szCs w:val="26"/>
          <w:u w:val="single"/>
        </w:rPr>
        <w:t>размещение рекламного щита с рекламой услуг о привлечении вкладов физических и юридических лиц, тогда как исключительным правом на привлечение вкладов обладают банки</w:t>
      </w:r>
      <w:r w:rsidRPr="00434529">
        <w:rPr>
          <w:sz w:val="26"/>
          <w:szCs w:val="26"/>
        </w:rPr>
        <w:t>.</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Решением Курганского УФАС реклама, размещенная КПК «</w:t>
      </w:r>
      <w:proofErr w:type="spellStart"/>
      <w:r w:rsidRPr="00434529">
        <w:rPr>
          <w:sz w:val="26"/>
          <w:szCs w:val="26"/>
        </w:rPr>
        <w:t>Боггат</w:t>
      </w:r>
      <w:proofErr w:type="spellEnd"/>
      <w:r w:rsidRPr="00434529">
        <w:rPr>
          <w:sz w:val="26"/>
          <w:szCs w:val="26"/>
        </w:rPr>
        <w:t xml:space="preserve">» на фасаде здания № 11/1 по ул. Кирова в </w:t>
      </w:r>
      <w:proofErr w:type="gramStart"/>
      <w:r w:rsidRPr="00434529">
        <w:rPr>
          <w:sz w:val="26"/>
          <w:szCs w:val="26"/>
        </w:rPr>
        <w:t>г</w:t>
      </w:r>
      <w:proofErr w:type="gramEnd"/>
      <w:r w:rsidRPr="00434529">
        <w:rPr>
          <w:sz w:val="26"/>
          <w:szCs w:val="26"/>
        </w:rPr>
        <w:t xml:space="preserve">. Шумиха Шумихинского района Курганской области следующего содержания: «ВКЛАД 16% максимальная надежность гарантия участие кооператива в СРО за 7 лет выполнили 100% обязательств. Сохраним и приумножим. 16% годовых на «вклады» от 90 дней сумма вклада свыше 1 миллиона рублей. На сумму до 1 миллиона рублей – 15%» </w:t>
      </w:r>
      <w:proofErr w:type="gramStart"/>
      <w:r w:rsidRPr="00434529">
        <w:rPr>
          <w:sz w:val="26"/>
          <w:szCs w:val="26"/>
        </w:rPr>
        <w:t>признана</w:t>
      </w:r>
      <w:proofErr w:type="gramEnd"/>
      <w:r w:rsidRPr="00434529">
        <w:rPr>
          <w:sz w:val="26"/>
          <w:szCs w:val="26"/>
        </w:rPr>
        <w:t xml:space="preserve"> ненадлежащей.</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xml:space="preserve">Деятельность данного КПК урегулирована положениями Федерального закона от 18.07.2009 № 190-ФЗ "О кредитной кооперации" (далее – Закон № 190-ФЗ). </w:t>
      </w:r>
      <w:proofErr w:type="gramStart"/>
      <w:r w:rsidRPr="00434529">
        <w:rPr>
          <w:sz w:val="26"/>
          <w:szCs w:val="26"/>
        </w:rPr>
        <w:t>Исходя из норм указанного закона кредитный кооператив имеет</w:t>
      </w:r>
      <w:proofErr w:type="gramEnd"/>
      <w:r w:rsidRPr="00434529">
        <w:rPr>
          <w:sz w:val="26"/>
          <w:szCs w:val="26"/>
        </w:rPr>
        <w:t xml:space="preserve"> право привлекать денежные средства своих членов на основании: 1) договоров займа, заключаемых с юридическими лицами; 2) договоров передачи личных сбережений, заключаемых с физическими лицами в порядке, предусмотренном настоящим Федеральным законом (статья 4).</w:t>
      </w:r>
    </w:p>
    <w:p w:rsidR="00E625EA" w:rsidRPr="00434529" w:rsidRDefault="00E625EA"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shd w:val="clear" w:color="auto" w:fill="FFFFFF"/>
        </w:rPr>
        <w:t xml:space="preserve">Поскольку данная конструкция содержит информацию о привлечении денежных средств во вклады, с указанием процентной ставки по вкладу и указанием средств индивидуализации юридического лица КПК «БОГГАТ», </w:t>
      </w:r>
      <w:proofErr w:type="gramStart"/>
      <w:r w:rsidR="00AF3139" w:rsidRPr="00434529">
        <w:rPr>
          <w:sz w:val="26"/>
          <w:szCs w:val="26"/>
          <w:shd w:val="clear" w:color="auto" w:fill="FFFFFF"/>
        </w:rPr>
        <w:t>следовательно</w:t>
      </w:r>
      <w:proofErr w:type="gramEnd"/>
      <w:r w:rsidRPr="00434529">
        <w:rPr>
          <w:sz w:val="26"/>
          <w:szCs w:val="26"/>
          <w:shd w:val="clear" w:color="auto" w:fill="FFFFFF"/>
        </w:rPr>
        <w:t xml:space="preserve"> данная конструкция является рекламой услуг КПК по привлечению денежных средств во вклады и направлена на привлечение внимания к объекту рекламирования. В соответствии с Уставом, КПК является некоммерческой организацией. </w:t>
      </w:r>
      <w:proofErr w:type="gramStart"/>
      <w:r w:rsidRPr="00434529">
        <w:rPr>
          <w:sz w:val="26"/>
          <w:szCs w:val="26"/>
          <w:shd w:val="clear" w:color="auto" w:fill="FFFFFF"/>
        </w:rPr>
        <w:t xml:space="preserve">Деятельность кооператива состоит в организации финансовой взаимопомощи членов кредитного кооператива (пайщиков) посредством: объединения </w:t>
      </w:r>
      <w:proofErr w:type="spellStart"/>
      <w:r w:rsidRPr="00434529">
        <w:rPr>
          <w:sz w:val="26"/>
          <w:szCs w:val="26"/>
          <w:shd w:val="clear" w:color="auto" w:fill="FFFFFF"/>
        </w:rPr>
        <w:t>паенакоплений</w:t>
      </w:r>
      <w:proofErr w:type="spellEnd"/>
      <w:r w:rsidRPr="00434529">
        <w:rPr>
          <w:sz w:val="26"/>
          <w:szCs w:val="26"/>
          <w:shd w:val="clear" w:color="auto" w:fill="FFFFFF"/>
        </w:rPr>
        <w:t xml:space="preserve"> (паев) и привлечения денежных средств членов кредитного кооператива (пайщиков) и иных денежных средств в порядке, определенном Федеральным законом и настоящим уставом; размещения указанных денежных средств путем предоставления займов членам кредитного кооператива (пайщикам) для удовлетворения их финансовых потребностей.</w:t>
      </w:r>
      <w:proofErr w:type="gramEnd"/>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Привлечение КПК денежных сре</w:t>
      </w:r>
      <w:proofErr w:type="gramStart"/>
      <w:r w:rsidRPr="00434529">
        <w:rPr>
          <w:sz w:val="26"/>
          <w:szCs w:val="26"/>
        </w:rPr>
        <w:t>дств чл</w:t>
      </w:r>
      <w:proofErr w:type="gramEnd"/>
      <w:r w:rsidRPr="00434529">
        <w:rPr>
          <w:sz w:val="26"/>
          <w:szCs w:val="26"/>
        </w:rPr>
        <w:t xml:space="preserve">енов кооператива, либо иных лиц во вклады названным Законом № 190-ФЗ не предусмотрено. При этом в силу положений Федерального закона от 02.12.1990 № 395-1 "О банках и банковской деятельности" банк как кредитная организация, имеет исключительное право осуществлять в </w:t>
      </w:r>
      <w:proofErr w:type="gramStart"/>
      <w:r w:rsidRPr="00434529">
        <w:rPr>
          <w:sz w:val="26"/>
          <w:szCs w:val="26"/>
        </w:rPr>
        <w:t>совокупности</w:t>
      </w:r>
      <w:proofErr w:type="gramEnd"/>
      <w:r w:rsidRPr="00434529">
        <w:rPr>
          <w:sz w:val="26"/>
          <w:szCs w:val="26"/>
        </w:rPr>
        <w:t xml:space="preserve">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 Исходя из изложенного, вывод суда первой инстанции о том, что заявитель </w:t>
      </w:r>
      <w:proofErr w:type="gramStart"/>
      <w:r w:rsidRPr="00434529">
        <w:rPr>
          <w:sz w:val="26"/>
          <w:szCs w:val="26"/>
        </w:rPr>
        <w:lastRenderedPageBreak/>
        <w:t>разместил рекламу</w:t>
      </w:r>
      <w:proofErr w:type="gramEnd"/>
      <w:r w:rsidRPr="00434529">
        <w:rPr>
          <w:sz w:val="26"/>
          <w:szCs w:val="26"/>
        </w:rPr>
        <w:t xml:space="preserve"> об оказании услуг, которые не вправе оказывать, является правомерным.</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xml:space="preserve">  </w:t>
      </w:r>
      <w:proofErr w:type="gramStart"/>
      <w:r w:rsidRPr="00434529">
        <w:rPr>
          <w:sz w:val="26"/>
          <w:szCs w:val="26"/>
        </w:rPr>
        <w:t xml:space="preserve">На основании </w:t>
      </w:r>
      <w:r w:rsidRPr="00434529">
        <w:rPr>
          <w:sz w:val="26"/>
          <w:szCs w:val="26"/>
          <w:u w:val="single"/>
        </w:rPr>
        <w:t>части 14 статьи 28</w:t>
      </w:r>
      <w:r w:rsidRPr="00434529">
        <w:rPr>
          <w:sz w:val="26"/>
          <w:szCs w:val="26"/>
        </w:rPr>
        <w:t xml:space="preserve">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w:t>
      </w:r>
      <w:proofErr w:type="spellStart"/>
      <w:r w:rsidRPr="00434529">
        <w:rPr>
          <w:sz w:val="26"/>
          <w:szCs w:val="26"/>
        </w:rPr>
        <w:t>саморегулируемых</w:t>
      </w:r>
      <w:proofErr w:type="spellEnd"/>
      <w:r w:rsidRPr="00434529">
        <w:rPr>
          <w:sz w:val="26"/>
          <w:szCs w:val="26"/>
        </w:rPr>
        <w:t xml:space="preserve">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roofErr w:type="gramEnd"/>
      <w:r w:rsidRPr="00434529">
        <w:rPr>
          <w:sz w:val="26"/>
          <w:szCs w:val="26"/>
        </w:rPr>
        <w:t xml:space="preserve"> На основании изложенного, коллегия судей соглашается с выводом суда первой инстанции о правомерном установлении Курганским УФАС России в действиях кооператива нарушения части 14 статьи 28 Закона о рекламе.</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Более того, рекламная конструкция с рекламой кооператива размещалась без предусмотренного Законом о рекламе разрешения органа местного самоуправления на установку и эксплуатацию рекламной конструкции.</w:t>
      </w:r>
    </w:p>
    <w:p w:rsidR="000A7E6F" w:rsidRPr="00434529" w:rsidRDefault="000A7E6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Суды двух инстанций пришли к выводу о правомерном установлении антимонопольным органом в действиях КПК «</w:t>
      </w:r>
      <w:proofErr w:type="spellStart"/>
      <w:r w:rsidRPr="00434529">
        <w:rPr>
          <w:sz w:val="26"/>
          <w:szCs w:val="26"/>
        </w:rPr>
        <w:t>Боггат</w:t>
      </w:r>
      <w:proofErr w:type="spellEnd"/>
      <w:r w:rsidRPr="00434529">
        <w:rPr>
          <w:sz w:val="26"/>
          <w:szCs w:val="26"/>
        </w:rPr>
        <w:t>» нарушения части 9 статьи 19 Закона о рекламе.</w:t>
      </w:r>
    </w:p>
    <w:p w:rsidR="00E625EA" w:rsidRPr="00434529" w:rsidRDefault="00E625EA"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xml:space="preserve">5. Решением Комиссии Курганского УФАС России по делу № Р-10/2019 установлено, что 15.11.2018 г. в эфире телеканала «Регион-45» распространялся рекламный сюжет Выставка-ярмарка «Дары Камчатки 0+» </w:t>
      </w:r>
      <w:r w:rsidRPr="00434529">
        <w:rPr>
          <w:sz w:val="26"/>
          <w:szCs w:val="26"/>
          <w:u w:val="single"/>
        </w:rPr>
        <w:t>без предварения сообщением о последующей трансляции рекламы,</w:t>
      </w:r>
      <w:r w:rsidRPr="00434529">
        <w:rPr>
          <w:sz w:val="26"/>
          <w:szCs w:val="26"/>
        </w:rPr>
        <w:t xml:space="preserve"> что нарушает часть 1 статьи 14 Федерального закона от 13.03.2006 № 38-ФЗ «О рекламе».</w:t>
      </w:r>
    </w:p>
    <w:p w:rsidR="00E625EA" w:rsidRPr="00434529" w:rsidRDefault="00E625EA"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Также в эфире телеканала «Регион-45» транслировалась рекламная информация при размещении сведений о прогнозе погоды. При этом обязательная предварительная информация о последующей трансляции рекламы в эфире отсутствовала.</w:t>
      </w:r>
    </w:p>
    <w:p w:rsidR="00E625EA" w:rsidRPr="00434529" w:rsidRDefault="00E625EA" w:rsidP="0005089A">
      <w:pPr>
        <w:pStyle w:val="a4"/>
        <w:shd w:val="clear" w:color="auto" w:fill="FFFFFF"/>
        <w:spacing w:before="0" w:beforeAutospacing="0" w:after="0" w:afterAutospacing="0"/>
        <w:ind w:firstLine="567"/>
        <w:jc w:val="both"/>
        <w:textAlignment w:val="baseline"/>
        <w:rPr>
          <w:sz w:val="26"/>
          <w:szCs w:val="26"/>
          <w:shd w:val="clear" w:color="auto" w:fill="FFFFFF"/>
        </w:rPr>
      </w:pPr>
      <w:r w:rsidRPr="00434529">
        <w:rPr>
          <w:sz w:val="26"/>
          <w:szCs w:val="26"/>
          <w:shd w:val="clear" w:color="auto" w:fill="FFFFFF"/>
        </w:rPr>
        <w:t>ООО «</w:t>
      </w:r>
      <w:proofErr w:type="spellStart"/>
      <w:r w:rsidRPr="00434529">
        <w:rPr>
          <w:sz w:val="26"/>
          <w:szCs w:val="26"/>
          <w:shd w:val="clear" w:color="auto" w:fill="FFFFFF"/>
        </w:rPr>
        <w:t>Зауралмедиа</w:t>
      </w:r>
      <w:proofErr w:type="spellEnd"/>
      <w:r w:rsidRPr="00434529">
        <w:rPr>
          <w:sz w:val="26"/>
          <w:szCs w:val="26"/>
          <w:shd w:val="clear" w:color="auto" w:fill="FFFFFF"/>
        </w:rPr>
        <w:t>» выдано предписание о необходимости соблюдения требований рекламного законодательства при трансляции рекламы на телеканале «Регион-45».</w:t>
      </w:r>
    </w:p>
    <w:p w:rsidR="00747F00" w:rsidRPr="00434529" w:rsidRDefault="00747F00"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shd w:val="clear" w:color="auto" w:fill="FFFFFF"/>
        </w:rPr>
        <w:t xml:space="preserve">6. </w:t>
      </w:r>
      <w:r w:rsidRPr="00434529">
        <w:rPr>
          <w:sz w:val="26"/>
          <w:szCs w:val="26"/>
        </w:rPr>
        <w:t>Комиссия Курганского УФАС России решением по делу признал</w:t>
      </w:r>
      <w:proofErr w:type="gramStart"/>
      <w:r w:rsidRPr="00434529">
        <w:rPr>
          <w:sz w:val="26"/>
          <w:szCs w:val="26"/>
        </w:rPr>
        <w:t>а ООО</w:t>
      </w:r>
      <w:proofErr w:type="gramEnd"/>
      <w:r w:rsidRPr="00434529">
        <w:rPr>
          <w:sz w:val="26"/>
          <w:szCs w:val="26"/>
        </w:rPr>
        <w:t xml:space="preserve"> «Русское Радио-Курган»</w:t>
      </w:r>
      <w:r w:rsidR="00FE255F" w:rsidRPr="00434529">
        <w:rPr>
          <w:sz w:val="26"/>
          <w:szCs w:val="26"/>
        </w:rPr>
        <w:t>, ООО «</w:t>
      </w:r>
      <w:proofErr w:type="spellStart"/>
      <w:r w:rsidR="00FE255F" w:rsidRPr="00434529">
        <w:rPr>
          <w:sz w:val="26"/>
          <w:szCs w:val="26"/>
        </w:rPr>
        <w:t>Визмедиа</w:t>
      </w:r>
      <w:proofErr w:type="spellEnd"/>
      <w:r w:rsidR="00FE255F" w:rsidRPr="00434529">
        <w:rPr>
          <w:sz w:val="26"/>
          <w:szCs w:val="26"/>
        </w:rPr>
        <w:t>»</w:t>
      </w:r>
      <w:r w:rsidRPr="00434529">
        <w:rPr>
          <w:sz w:val="26"/>
          <w:szCs w:val="26"/>
        </w:rPr>
        <w:t xml:space="preserve"> нарушившим законодательство Российской Федерации о рекламе, в связи с превышением установленного объема вещания рекламы в сутки.</w:t>
      </w:r>
    </w:p>
    <w:p w:rsidR="00747F00" w:rsidRPr="00434529" w:rsidRDefault="00747F00"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Комиссией Курганского УФАС России установлено, что продолжительность рекламы в эфире радиоканал</w:t>
      </w:r>
      <w:r w:rsidR="00AF3139" w:rsidRPr="00434529">
        <w:rPr>
          <w:sz w:val="26"/>
          <w:szCs w:val="26"/>
        </w:rPr>
        <w:t xml:space="preserve">ов </w:t>
      </w:r>
      <w:r w:rsidRPr="00434529">
        <w:rPr>
          <w:sz w:val="26"/>
          <w:szCs w:val="26"/>
        </w:rPr>
        <w:t>превышает 20 процентов времени вещания рекламы в сутки, что нарушает часть 2 статьи 15 Федерального закона от 13.03.2006 № 38-ФЗ «О рекламе».</w:t>
      </w:r>
    </w:p>
    <w:p w:rsidR="00C66C9E" w:rsidRPr="00434529" w:rsidRDefault="00C66C9E" w:rsidP="0005089A">
      <w:pPr>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t xml:space="preserve">6. Курганским УФАС России принято решение </w:t>
      </w:r>
      <w:proofErr w:type="gramStart"/>
      <w:r w:rsidRPr="00434529">
        <w:rPr>
          <w:rFonts w:ascii="Times New Roman" w:hAnsi="Times New Roman" w:cs="Times New Roman"/>
          <w:sz w:val="26"/>
          <w:szCs w:val="26"/>
        </w:rPr>
        <w:t>о возбуждении дела о нарушении законодательства о рекламе по заявлению Уральского главного управления ЦБ РФ  о проверке</w:t>
      </w:r>
      <w:proofErr w:type="gramEnd"/>
      <w:r w:rsidRPr="00434529">
        <w:rPr>
          <w:rFonts w:ascii="Times New Roman" w:hAnsi="Times New Roman" w:cs="Times New Roman"/>
          <w:sz w:val="26"/>
          <w:szCs w:val="26"/>
        </w:rPr>
        <w:t xml:space="preserve"> на соответствие действий ИП Колыванова С.Е. по размещению на фасаде здания по адресу: г. Курган, ул. Пролетарская, д. 64 следующей информации: «Комиссионный народный магазин антикризисных цен* продажа, скупка с обратным выкупом* тел. 6</w:t>
      </w:r>
      <w:r w:rsidR="006A2F88" w:rsidRPr="00434529">
        <w:rPr>
          <w:rFonts w:ascii="Times New Roman" w:hAnsi="Times New Roman" w:cs="Times New Roman"/>
          <w:sz w:val="26"/>
          <w:szCs w:val="26"/>
        </w:rPr>
        <w:t xml:space="preserve">2-33-70, ул. Пролетарская, 64*» </w:t>
      </w:r>
      <w:proofErr w:type="gramStart"/>
      <w:r w:rsidR="006A2F88" w:rsidRPr="00434529">
        <w:rPr>
          <w:rFonts w:ascii="Times New Roman" w:hAnsi="Times New Roman" w:cs="Times New Roman"/>
          <w:sz w:val="26"/>
          <w:szCs w:val="26"/>
        </w:rPr>
        <w:t>по</w:t>
      </w:r>
      <w:proofErr w:type="gramEnd"/>
      <w:r w:rsidR="006A2F88" w:rsidRPr="00434529">
        <w:rPr>
          <w:rFonts w:ascii="Times New Roman" w:hAnsi="Times New Roman" w:cs="Times New Roman"/>
          <w:sz w:val="26"/>
          <w:szCs w:val="26"/>
        </w:rPr>
        <w:t xml:space="preserve"> </w:t>
      </w:r>
      <w:proofErr w:type="gramStart"/>
      <w:r w:rsidR="006A2F88" w:rsidRPr="00434529">
        <w:rPr>
          <w:rFonts w:ascii="Times New Roman" w:hAnsi="Times New Roman" w:cs="Times New Roman"/>
          <w:sz w:val="26"/>
          <w:szCs w:val="26"/>
        </w:rPr>
        <w:t>признака</w:t>
      </w:r>
      <w:proofErr w:type="gramEnd"/>
      <w:r w:rsidR="006A2F88" w:rsidRPr="00434529">
        <w:rPr>
          <w:rFonts w:ascii="Times New Roman" w:hAnsi="Times New Roman" w:cs="Times New Roman"/>
          <w:sz w:val="26"/>
          <w:szCs w:val="26"/>
        </w:rPr>
        <w:t xml:space="preserve"> нарушения пункта 2 части 3 статьи 5 Закона о рекламе, выразившегося в размещении недостоверной рекламы о природе товара.</w:t>
      </w:r>
    </w:p>
    <w:p w:rsidR="006A2F88" w:rsidRPr="00434529" w:rsidRDefault="006A2F88" w:rsidP="0005089A">
      <w:pPr>
        <w:spacing w:after="0" w:line="240" w:lineRule="auto"/>
        <w:ind w:firstLine="567"/>
        <w:jc w:val="both"/>
        <w:rPr>
          <w:rFonts w:ascii="Times New Roman" w:hAnsi="Times New Roman" w:cs="Times New Roman"/>
          <w:sz w:val="26"/>
          <w:szCs w:val="26"/>
        </w:rPr>
      </w:pPr>
      <w:r w:rsidRPr="00434529">
        <w:rPr>
          <w:rFonts w:ascii="Times New Roman" w:hAnsi="Times New Roman" w:cs="Times New Roman"/>
          <w:sz w:val="26"/>
          <w:szCs w:val="26"/>
        </w:rPr>
        <w:t xml:space="preserve">В ходе рассмотрения заявления Курганским УФАС России установлено, что ИП Колыванов С.Е. размещает информацию рекламного характера на фасаде </w:t>
      </w:r>
      <w:r w:rsidRPr="00434529">
        <w:rPr>
          <w:rFonts w:ascii="Times New Roman" w:hAnsi="Times New Roman" w:cs="Times New Roman"/>
          <w:sz w:val="26"/>
          <w:szCs w:val="26"/>
        </w:rPr>
        <w:lastRenderedPageBreak/>
        <w:t>здания, в котором осуществляет предпринимательскую деятельность</w:t>
      </w:r>
      <w:r w:rsidR="00E67CEE" w:rsidRPr="00434529">
        <w:rPr>
          <w:rFonts w:ascii="Times New Roman" w:hAnsi="Times New Roman" w:cs="Times New Roman"/>
          <w:sz w:val="26"/>
          <w:szCs w:val="26"/>
        </w:rPr>
        <w:t>,</w:t>
      </w:r>
      <w:r w:rsidRPr="00434529">
        <w:rPr>
          <w:rFonts w:ascii="Times New Roman" w:hAnsi="Times New Roman" w:cs="Times New Roman"/>
          <w:sz w:val="26"/>
          <w:szCs w:val="26"/>
        </w:rPr>
        <w:t xml:space="preserve"> по продаже товаров</w:t>
      </w:r>
      <w:r w:rsidR="00E67CEE" w:rsidRPr="00434529">
        <w:rPr>
          <w:rFonts w:ascii="Times New Roman" w:hAnsi="Times New Roman" w:cs="Times New Roman"/>
          <w:sz w:val="26"/>
          <w:szCs w:val="26"/>
        </w:rPr>
        <w:t xml:space="preserve"> бывших в употреблении с указанием недостоверной информации о фактической природе оказываемых услуг, чем вводит потребителей в заблуждение.</w:t>
      </w:r>
    </w:p>
    <w:p w:rsidR="006A2F88" w:rsidRPr="00434529" w:rsidRDefault="006A2F88" w:rsidP="0005089A">
      <w:pPr>
        <w:spacing w:after="0" w:line="240" w:lineRule="auto"/>
        <w:ind w:firstLine="567"/>
        <w:jc w:val="both"/>
        <w:rPr>
          <w:rFonts w:ascii="Times New Roman" w:hAnsi="Times New Roman" w:cs="Times New Roman"/>
          <w:sz w:val="26"/>
          <w:szCs w:val="26"/>
        </w:rPr>
      </w:pPr>
    </w:p>
    <w:p w:rsidR="00E625EA" w:rsidRPr="00434529" w:rsidRDefault="00E625EA" w:rsidP="0005089A">
      <w:pPr>
        <w:pStyle w:val="a4"/>
        <w:shd w:val="clear" w:color="auto" w:fill="FFFFFF"/>
        <w:spacing w:before="0" w:beforeAutospacing="0" w:after="0" w:afterAutospacing="0"/>
        <w:ind w:firstLine="567"/>
        <w:jc w:val="both"/>
        <w:textAlignment w:val="baseline"/>
        <w:rPr>
          <w:sz w:val="26"/>
          <w:szCs w:val="26"/>
        </w:rPr>
      </w:pPr>
    </w:p>
    <w:p w:rsidR="00FE255F" w:rsidRPr="00434529" w:rsidRDefault="00FE255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xml:space="preserve">В завершении отмечу, что </w:t>
      </w:r>
      <w:r w:rsidR="00E67CEE" w:rsidRPr="00434529">
        <w:rPr>
          <w:sz w:val="26"/>
          <w:szCs w:val="26"/>
        </w:rPr>
        <w:t xml:space="preserve">в 2019 году </w:t>
      </w:r>
      <w:proofErr w:type="gramStart"/>
      <w:r w:rsidRPr="00434529">
        <w:rPr>
          <w:sz w:val="26"/>
          <w:szCs w:val="26"/>
        </w:rPr>
        <w:t>Курганским</w:t>
      </w:r>
      <w:proofErr w:type="gramEnd"/>
      <w:r w:rsidRPr="00434529">
        <w:rPr>
          <w:sz w:val="26"/>
          <w:szCs w:val="26"/>
        </w:rPr>
        <w:t xml:space="preserve"> УФАС России сформирован </w:t>
      </w:r>
      <w:r w:rsidRPr="00434529">
        <w:rPr>
          <w:b/>
          <w:sz w:val="26"/>
          <w:szCs w:val="26"/>
        </w:rPr>
        <w:t>Экспертный совет</w:t>
      </w:r>
      <w:r w:rsidRPr="00434529">
        <w:rPr>
          <w:sz w:val="26"/>
          <w:szCs w:val="26"/>
        </w:rPr>
        <w:t xml:space="preserve"> по применению законодательства о рекламе. В состав данного Экспертного совета вошли специалисты Курганского УФАС России, представители органов исполнительной власти Курганской области, органов местного самоуправления, специалисты коммерческих организаций.</w:t>
      </w:r>
    </w:p>
    <w:p w:rsidR="00FE255F" w:rsidRPr="00434529" w:rsidRDefault="00FE255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xml:space="preserve">Основными целями деятельности Экспертного совета являются рассмотрение вопросов по применению рекламного законодательства и выработка предложений по созданию конкурентных </w:t>
      </w:r>
      <w:proofErr w:type="gramStart"/>
      <w:r w:rsidRPr="00434529">
        <w:rPr>
          <w:sz w:val="26"/>
          <w:szCs w:val="26"/>
        </w:rPr>
        <w:t>основ развития рынка рекламных услуг Курганской области</w:t>
      </w:r>
      <w:proofErr w:type="gramEnd"/>
      <w:r w:rsidRPr="00434529">
        <w:rPr>
          <w:sz w:val="26"/>
          <w:szCs w:val="26"/>
        </w:rPr>
        <w:t>.</w:t>
      </w:r>
    </w:p>
    <w:p w:rsidR="00FE255F" w:rsidRPr="00434529" w:rsidRDefault="00FE255F" w:rsidP="0005089A">
      <w:pPr>
        <w:pStyle w:val="a4"/>
        <w:shd w:val="clear" w:color="auto" w:fill="FFFFFF"/>
        <w:spacing w:before="0" w:beforeAutospacing="0" w:after="0" w:afterAutospacing="0"/>
        <w:ind w:firstLine="567"/>
        <w:jc w:val="both"/>
        <w:textAlignment w:val="baseline"/>
        <w:rPr>
          <w:sz w:val="26"/>
          <w:szCs w:val="26"/>
        </w:rPr>
      </w:pPr>
      <w:proofErr w:type="gramStart"/>
      <w:r w:rsidRPr="00434529">
        <w:rPr>
          <w:sz w:val="26"/>
          <w:szCs w:val="26"/>
        </w:rPr>
        <w:t>Первое в этом году заседание Экспертного совета по применению законодательства о рекламе при Курганском УФАС России планируется в октябре 2019 года.</w:t>
      </w:r>
      <w:proofErr w:type="gramEnd"/>
    </w:p>
    <w:p w:rsidR="00FE255F" w:rsidRPr="00434529" w:rsidRDefault="00FE255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ОСНОВНЫЕ ЗАДАЧИ ЭКСПЕРТНОГО СОВЕТА</w:t>
      </w:r>
    </w:p>
    <w:p w:rsidR="00FE255F" w:rsidRPr="00434529" w:rsidRDefault="00FE255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экспертиза и оценка содержания рекламы, представленной на рассмотрение Экспертного совета;</w:t>
      </w:r>
    </w:p>
    <w:p w:rsidR="00FE255F" w:rsidRPr="00434529" w:rsidRDefault="00FE255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оценка воздействия рекламы на потребителей рекламной информации;</w:t>
      </w:r>
    </w:p>
    <w:p w:rsidR="00FE255F" w:rsidRPr="00434529" w:rsidRDefault="00FE255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экспертиза соответствия действительности сведений, сообщаемых в рекламе;</w:t>
      </w:r>
    </w:p>
    <w:p w:rsidR="00FE255F" w:rsidRPr="00434529" w:rsidRDefault="00FE255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взаимодействие с органами саморегулирования рекламы, ассоциациями и общественными объединениями профессиональных участников рекламного рынка;</w:t>
      </w:r>
    </w:p>
    <w:p w:rsidR="00FE255F" w:rsidRPr="00434529" w:rsidRDefault="00FE255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подготовка информационных материалов для субъектов рекламной деятельности;</w:t>
      </w:r>
    </w:p>
    <w:p w:rsidR="00FE255F" w:rsidRPr="00434529" w:rsidRDefault="00FE255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подготовка материалов для публикации в средствах массовой информации по актуальным вопросам регулирования и государственного контроля рекламной деятельности;</w:t>
      </w:r>
    </w:p>
    <w:p w:rsidR="00FE255F" w:rsidRPr="00434529" w:rsidRDefault="00FE255F" w:rsidP="0005089A">
      <w:pPr>
        <w:pStyle w:val="a4"/>
        <w:shd w:val="clear" w:color="auto" w:fill="FFFFFF"/>
        <w:spacing w:before="0" w:beforeAutospacing="0" w:after="0" w:afterAutospacing="0"/>
        <w:ind w:firstLine="567"/>
        <w:jc w:val="both"/>
        <w:textAlignment w:val="baseline"/>
        <w:rPr>
          <w:sz w:val="26"/>
          <w:szCs w:val="26"/>
        </w:rPr>
      </w:pPr>
      <w:r w:rsidRPr="00434529">
        <w:rPr>
          <w:sz w:val="26"/>
          <w:szCs w:val="26"/>
        </w:rPr>
        <w:t xml:space="preserve">– подготовка предложений по созданию конкурентных </w:t>
      </w:r>
      <w:proofErr w:type="gramStart"/>
      <w:r w:rsidRPr="00434529">
        <w:rPr>
          <w:sz w:val="26"/>
          <w:szCs w:val="26"/>
        </w:rPr>
        <w:t>основ развития рынка рекламных услуг Курганской области</w:t>
      </w:r>
      <w:proofErr w:type="gramEnd"/>
      <w:r w:rsidRPr="00434529">
        <w:rPr>
          <w:sz w:val="26"/>
          <w:szCs w:val="26"/>
        </w:rPr>
        <w:t>.</w:t>
      </w:r>
    </w:p>
    <w:p w:rsidR="000F77CA" w:rsidRPr="00434529" w:rsidRDefault="000F77CA" w:rsidP="0005089A">
      <w:pPr>
        <w:pStyle w:val="a4"/>
        <w:shd w:val="clear" w:color="auto" w:fill="FFFFFF"/>
        <w:spacing w:before="0" w:beforeAutospacing="0" w:after="0" w:afterAutospacing="0"/>
        <w:ind w:firstLine="567"/>
        <w:jc w:val="both"/>
        <w:textAlignment w:val="baseline"/>
        <w:rPr>
          <w:sz w:val="26"/>
          <w:szCs w:val="26"/>
        </w:rPr>
      </w:pPr>
    </w:p>
    <w:p w:rsidR="00FE255F" w:rsidRPr="00434529" w:rsidRDefault="00FE255F" w:rsidP="0005089A">
      <w:pPr>
        <w:pStyle w:val="a4"/>
        <w:shd w:val="clear" w:color="auto" w:fill="FFFFFF"/>
        <w:spacing w:before="0" w:beforeAutospacing="0" w:after="0" w:afterAutospacing="0"/>
        <w:ind w:firstLine="567"/>
        <w:jc w:val="both"/>
        <w:textAlignment w:val="baseline"/>
        <w:rPr>
          <w:sz w:val="26"/>
          <w:szCs w:val="26"/>
        </w:rPr>
      </w:pPr>
    </w:p>
    <w:p w:rsidR="00E625EA" w:rsidRDefault="00E625EA" w:rsidP="0005089A">
      <w:pPr>
        <w:spacing w:after="0" w:line="240" w:lineRule="auto"/>
        <w:ind w:firstLine="567"/>
        <w:jc w:val="both"/>
        <w:rPr>
          <w:rFonts w:ascii="Times New Roman" w:hAnsi="Times New Roman" w:cs="Times New Roman"/>
          <w:sz w:val="26"/>
          <w:szCs w:val="26"/>
        </w:rPr>
      </w:pPr>
    </w:p>
    <w:p w:rsidR="00191288" w:rsidRPr="00434529" w:rsidRDefault="00191288" w:rsidP="0005089A">
      <w:pPr>
        <w:spacing w:after="0" w:line="240" w:lineRule="auto"/>
        <w:ind w:firstLine="567"/>
        <w:jc w:val="both"/>
        <w:rPr>
          <w:rFonts w:ascii="Times New Roman" w:hAnsi="Times New Roman" w:cs="Times New Roman"/>
          <w:sz w:val="26"/>
          <w:szCs w:val="26"/>
        </w:rPr>
      </w:pPr>
    </w:p>
    <w:p w:rsidR="002D4D28" w:rsidRDefault="002D4D28" w:rsidP="002D4D2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Заместитель руководителя -</w:t>
      </w:r>
    </w:p>
    <w:p w:rsidR="002D4D28" w:rsidRDefault="002D4D28" w:rsidP="002D4D2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начальник отдела товарных, финансовых рынков </w:t>
      </w:r>
    </w:p>
    <w:p w:rsidR="00E625EA" w:rsidRPr="00434529" w:rsidRDefault="002D4D28" w:rsidP="002D4D2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 рекламного законодательства                                                              О.А. Павлухина</w:t>
      </w:r>
    </w:p>
    <w:sectPr w:rsidR="00E625EA" w:rsidRPr="00434529" w:rsidSect="003B3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E6FC2"/>
    <w:multiLevelType w:val="hybridMultilevel"/>
    <w:tmpl w:val="B49E9E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E6F"/>
    <w:rsid w:val="0000202E"/>
    <w:rsid w:val="0005089A"/>
    <w:rsid w:val="000A4E32"/>
    <w:rsid w:val="000A7E6F"/>
    <w:rsid w:val="000B3A6A"/>
    <w:rsid w:val="000C60BF"/>
    <w:rsid w:val="000E13FD"/>
    <w:rsid w:val="000E7C47"/>
    <w:rsid w:val="000F77CA"/>
    <w:rsid w:val="001341B9"/>
    <w:rsid w:val="00155523"/>
    <w:rsid w:val="00191288"/>
    <w:rsid w:val="00204E31"/>
    <w:rsid w:val="002167FC"/>
    <w:rsid w:val="00217562"/>
    <w:rsid w:val="00243B8B"/>
    <w:rsid w:val="00263A7C"/>
    <w:rsid w:val="00285B80"/>
    <w:rsid w:val="002B0852"/>
    <w:rsid w:val="002D4D28"/>
    <w:rsid w:val="002E38E6"/>
    <w:rsid w:val="003B3ACA"/>
    <w:rsid w:val="003C2A22"/>
    <w:rsid w:val="003D0972"/>
    <w:rsid w:val="00434529"/>
    <w:rsid w:val="00455E19"/>
    <w:rsid w:val="004D12B0"/>
    <w:rsid w:val="004F0ABF"/>
    <w:rsid w:val="004F7C70"/>
    <w:rsid w:val="00553D0B"/>
    <w:rsid w:val="00557139"/>
    <w:rsid w:val="005A0F6E"/>
    <w:rsid w:val="00620773"/>
    <w:rsid w:val="00677FEA"/>
    <w:rsid w:val="006A2F88"/>
    <w:rsid w:val="006D44C0"/>
    <w:rsid w:val="006E0222"/>
    <w:rsid w:val="00747F00"/>
    <w:rsid w:val="00766A13"/>
    <w:rsid w:val="008875AD"/>
    <w:rsid w:val="008A78B0"/>
    <w:rsid w:val="008E21EA"/>
    <w:rsid w:val="009234B5"/>
    <w:rsid w:val="00924220"/>
    <w:rsid w:val="009D528F"/>
    <w:rsid w:val="009E0057"/>
    <w:rsid w:val="00A95EB8"/>
    <w:rsid w:val="00AE514E"/>
    <w:rsid w:val="00AF3139"/>
    <w:rsid w:val="00B508E0"/>
    <w:rsid w:val="00BA224F"/>
    <w:rsid w:val="00BF5312"/>
    <w:rsid w:val="00C66C9E"/>
    <w:rsid w:val="00CF1AF8"/>
    <w:rsid w:val="00D346B1"/>
    <w:rsid w:val="00DD0854"/>
    <w:rsid w:val="00DE4572"/>
    <w:rsid w:val="00DF4100"/>
    <w:rsid w:val="00E61C76"/>
    <w:rsid w:val="00E625EA"/>
    <w:rsid w:val="00E67CEE"/>
    <w:rsid w:val="00EE4F65"/>
    <w:rsid w:val="00F152A1"/>
    <w:rsid w:val="00F5282B"/>
    <w:rsid w:val="00FA678F"/>
    <w:rsid w:val="00FE2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E6F"/>
    <w:pPr>
      <w:ind w:left="720"/>
      <w:contextualSpacing/>
    </w:pPr>
  </w:style>
  <w:style w:type="paragraph" w:styleId="a4">
    <w:name w:val="Normal (Web)"/>
    <w:basedOn w:val="a"/>
    <w:uiPriority w:val="99"/>
    <w:unhideWhenUsed/>
    <w:rsid w:val="000A7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A7E6F"/>
    <w:rPr>
      <w:color w:val="0000FF"/>
      <w:u w:val="single"/>
    </w:rPr>
  </w:style>
  <w:style w:type="paragraph" w:styleId="a6">
    <w:name w:val="Body Text"/>
    <w:basedOn w:val="a"/>
    <w:link w:val="a7"/>
    <w:uiPriority w:val="99"/>
    <w:semiHidden/>
    <w:unhideWhenUsed/>
    <w:rsid w:val="00E61C76"/>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7">
    <w:name w:val="Основной текст Знак"/>
    <w:basedOn w:val="a0"/>
    <w:link w:val="a6"/>
    <w:uiPriority w:val="99"/>
    <w:semiHidden/>
    <w:rsid w:val="00E61C76"/>
    <w:rPr>
      <w:rFonts w:ascii="Times New Roman" w:eastAsia="Lucida Sans Unicode" w:hAnsi="Times New Roman" w:cs="Tahoma"/>
      <w:color w:val="000000"/>
      <w:sz w:val="24"/>
      <w:szCs w:val="24"/>
      <w:lang w:val="en-US" w:bidi="en-US"/>
    </w:rPr>
  </w:style>
  <w:style w:type="paragraph" w:customStyle="1" w:styleId="ConsPlusNormal">
    <w:name w:val="ConsPlusNormal"/>
    <w:next w:val="a"/>
    <w:rsid w:val="00E61C7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pytarget">
    <w:name w:val="copy_target"/>
    <w:basedOn w:val="a0"/>
    <w:rsid w:val="00E61C76"/>
  </w:style>
  <w:style w:type="character" w:customStyle="1" w:styleId="blk">
    <w:name w:val="blk"/>
    <w:basedOn w:val="a0"/>
    <w:rsid w:val="006D44C0"/>
  </w:style>
  <w:style w:type="paragraph" w:styleId="a8">
    <w:name w:val="No Spacing"/>
    <w:uiPriority w:val="1"/>
    <w:qFormat/>
    <w:rsid w:val="00A95EB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637895">
      <w:bodyDiv w:val="1"/>
      <w:marLeft w:val="0"/>
      <w:marRight w:val="0"/>
      <w:marTop w:val="0"/>
      <w:marBottom w:val="0"/>
      <w:divBdr>
        <w:top w:val="none" w:sz="0" w:space="0" w:color="auto"/>
        <w:left w:val="none" w:sz="0" w:space="0" w:color="auto"/>
        <w:bottom w:val="none" w:sz="0" w:space="0" w:color="auto"/>
        <w:right w:val="none" w:sz="0" w:space="0" w:color="auto"/>
      </w:divBdr>
    </w:div>
    <w:div w:id="209610750">
      <w:bodyDiv w:val="1"/>
      <w:marLeft w:val="0"/>
      <w:marRight w:val="0"/>
      <w:marTop w:val="0"/>
      <w:marBottom w:val="0"/>
      <w:divBdr>
        <w:top w:val="none" w:sz="0" w:space="0" w:color="auto"/>
        <w:left w:val="none" w:sz="0" w:space="0" w:color="auto"/>
        <w:bottom w:val="none" w:sz="0" w:space="0" w:color="auto"/>
        <w:right w:val="none" w:sz="0" w:space="0" w:color="auto"/>
      </w:divBdr>
    </w:div>
    <w:div w:id="435369750">
      <w:bodyDiv w:val="1"/>
      <w:marLeft w:val="0"/>
      <w:marRight w:val="0"/>
      <w:marTop w:val="0"/>
      <w:marBottom w:val="0"/>
      <w:divBdr>
        <w:top w:val="none" w:sz="0" w:space="0" w:color="auto"/>
        <w:left w:val="none" w:sz="0" w:space="0" w:color="auto"/>
        <w:bottom w:val="none" w:sz="0" w:space="0" w:color="auto"/>
        <w:right w:val="none" w:sz="0" w:space="0" w:color="auto"/>
      </w:divBdr>
      <w:divsChild>
        <w:div w:id="107353303">
          <w:marLeft w:val="0"/>
          <w:marRight w:val="0"/>
          <w:marTop w:val="120"/>
          <w:marBottom w:val="0"/>
          <w:divBdr>
            <w:top w:val="none" w:sz="0" w:space="0" w:color="auto"/>
            <w:left w:val="none" w:sz="0" w:space="0" w:color="auto"/>
            <w:bottom w:val="none" w:sz="0" w:space="0" w:color="auto"/>
            <w:right w:val="none" w:sz="0" w:space="0" w:color="auto"/>
          </w:divBdr>
        </w:div>
        <w:div w:id="2141461850">
          <w:marLeft w:val="0"/>
          <w:marRight w:val="0"/>
          <w:marTop w:val="120"/>
          <w:marBottom w:val="0"/>
          <w:divBdr>
            <w:top w:val="none" w:sz="0" w:space="0" w:color="auto"/>
            <w:left w:val="none" w:sz="0" w:space="0" w:color="auto"/>
            <w:bottom w:val="none" w:sz="0" w:space="0" w:color="auto"/>
            <w:right w:val="none" w:sz="0" w:space="0" w:color="auto"/>
          </w:divBdr>
        </w:div>
      </w:divsChild>
    </w:div>
    <w:div w:id="492526074">
      <w:bodyDiv w:val="1"/>
      <w:marLeft w:val="0"/>
      <w:marRight w:val="0"/>
      <w:marTop w:val="0"/>
      <w:marBottom w:val="0"/>
      <w:divBdr>
        <w:top w:val="none" w:sz="0" w:space="0" w:color="auto"/>
        <w:left w:val="none" w:sz="0" w:space="0" w:color="auto"/>
        <w:bottom w:val="none" w:sz="0" w:space="0" w:color="auto"/>
        <w:right w:val="none" w:sz="0" w:space="0" w:color="auto"/>
      </w:divBdr>
    </w:div>
    <w:div w:id="620303989">
      <w:bodyDiv w:val="1"/>
      <w:marLeft w:val="0"/>
      <w:marRight w:val="0"/>
      <w:marTop w:val="0"/>
      <w:marBottom w:val="0"/>
      <w:divBdr>
        <w:top w:val="none" w:sz="0" w:space="0" w:color="auto"/>
        <w:left w:val="none" w:sz="0" w:space="0" w:color="auto"/>
        <w:bottom w:val="none" w:sz="0" w:space="0" w:color="auto"/>
        <w:right w:val="none" w:sz="0" w:space="0" w:color="auto"/>
      </w:divBdr>
    </w:div>
    <w:div w:id="745690645">
      <w:bodyDiv w:val="1"/>
      <w:marLeft w:val="0"/>
      <w:marRight w:val="0"/>
      <w:marTop w:val="0"/>
      <w:marBottom w:val="0"/>
      <w:divBdr>
        <w:top w:val="none" w:sz="0" w:space="0" w:color="auto"/>
        <w:left w:val="none" w:sz="0" w:space="0" w:color="auto"/>
        <w:bottom w:val="none" w:sz="0" w:space="0" w:color="auto"/>
        <w:right w:val="none" w:sz="0" w:space="0" w:color="auto"/>
      </w:divBdr>
    </w:div>
    <w:div w:id="936450714">
      <w:bodyDiv w:val="1"/>
      <w:marLeft w:val="0"/>
      <w:marRight w:val="0"/>
      <w:marTop w:val="0"/>
      <w:marBottom w:val="0"/>
      <w:divBdr>
        <w:top w:val="none" w:sz="0" w:space="0" w:color="auto"/>
        <w:left w:val="none" w:sz="0" w:space="0" w:color="auto"/>
        <w:bottom w:val="none" w:sz="0" w:space="0" w:color="auto"/>
        <w:right w:val="none" w:sz="0" w:space="0" w:color="auto"/>
      </w:divBdr>
      <w:divsChild>
        <w:div w:id="1500344239">
          <w:marLeft w:val="0"/>
          <w:marRight w:val="0"/>
          <w:marTop w:val="120"/>
          <w:marBottom w:val="0"/>
          <w:divBdr>
            <w:top w:val="none" w:sz="0" w:space="0" w:color="auto"/>
            <w:left w:val="none" w:sz="0" w:space="0" w:color="auto"/>
            <w:bottom w:val="none" w:sz="0" w:space="0" w:color="auto"/>
            <w:right w:val="none" w:sz="0" w:space="0" w:color="auto"/>
          </w:divBdr>
        </w:div>
        <w:div w:id="1103185355">
          <w:marLeft w:val="0"/>
          <w:marRight w:val="0"/>
          <w:marTop w:val="120"/>
          <w:marBottom w:val="0"/>
          <w:divBdr>
            <w:top w:val="none" w:sz="0" w:space="0" w:color="auto"/>
            <w:left w:val="none" w:sz="0" w:space="0" w:color="auto"/>
            <w:bottom w:val="none" w:sz="0" w:space="0" w:color="auto"/>
            <w:right w:val="none" w:sz="0" w:space="0" w:color="auto"/>
          </w:divBdr>
        </w:div>
        <w:div w:id="346172442">
          <w:marLeft w:val="0"/>
          <w:marRight w:val="0"/>
          <w:marTop w:val="0"/>
          <w:marBottom w:val="192"/>
          <w:divBdr>
            <w:top w:val="none" w:sz="0" w:space="0" w:color="auto"/>
            <w:left w:val="none" w:sz="0" w:space="0" w:color="auto"/>
            <w:bottom w:val="none" w:sz="0" w:space="0" w:color="auto"/>
            <w:right w:val="none" w:sz="0" w:space="0" w:color="auto"/>
          </w:divBdr>
        </w:div>
        <w:div w:id="1776635011">
          <w:marLeft w:val="0"/>
          <w:marRight w:val="0"/>
          <w:marTop w:val="120"/>
          <w:marBottom w:val="96"/>
          <w:divBdr>
            <w:top w:val="none" w:sz="0" w:space="0" w:color="auto"/>
            <w:left w:val="single" w:sz="24" w:space="0" w:color="CED3F1"/>
            <w:bottom w:val="none" w:sz="0" w:space="0" w:color="auto"/>
            <w:right w:val="none" w:sz="0" w:space="0" w:color="auto"/>
          </w:divBdr>
        </w:div>
        <w:div w:id="1494177903">
          <w:marLeft w:val="0"/>
          <w:marRight w:val="0"/>
          <w:marTop w:val="120"/>
          <w:marBottom w:val="0"/>
          <w:divBdr>
            <w:top w:val="none" w:sz="0" w:space="0" w:color="auto"/>
            <w:left w:val="none" w:sz="0" w:space="0" w:color="auto"/>
            <w:bottom w:val="none" w:sz="0" w:space="0" w:color="auto"/>
            <w:right w:val="none" w:sz="0" w:space="0" w:color="auto"/>
          </w:divBdr>
        </w:div>
        <w:div w:id="711853348">
          <w:marLeft w:val="0"/>
          <w:marRight w:val="0"/>
          <w:marTop w:val="120"/>
          <w:marBottom w:val="0"/>
          <w:divBdr>
            <w:top w:val="none" w:sz="0" w:space="0" w:color="auto"/>
            <w:left w:val="none" w:sz="0" w:space="0" w:color="auto"/>
            <w:bottom w:val="none" w:sz="0" w:space="0" w:color="auto"/>
            <w:right w:val="none" w:sz="0" w:space="0" w:color="auto"/>
          </w:divBdr>
        </w:div>
        <w:div w:id="872885329">
          <w:marLeft w:val="0"/>
          <w:marRight w:val="0"/>
          <w:marTop w:val="120"/>
          <w:marBottom w:val="0"/>
          <w:divBdr>
            <w:top w:val="none" w:sz="0" w:space="0" w:color="auto"/>
            <w:left w:val="none" w:sz="0" w:space="0" w:color="auto"/>
            <w:bottom w:val="none" w:sz="0" w:space="0" w:color="auto"/>
            <w:right w:val="none" w:sz="0" w:space="0" w:color="auto"/>
          </w:divBdr>
        </w:div>
      </w:divsChild>
    </w:div>
    <w:div w:id="1100612024">
      <w:bodyDiv w:val="1"/>
      <w:marLeft w:val="0"/>
      <w:marRight w:val="0"/>
      <w:marTop w:val="0"/>
      <w:marBottom w:val="0"/>
      <w:divBdr>
        <w:top w:val="none" w:sz="0" w:space="0" w:color="auto"/>
        <w:left w:val="none" w:sz="0" w:space="0" w:color="auto"/>
        <w:bottom w:val="none" w:sz="0" w:space="0" w:color="auto"/>
        <w:right w:val="none" w:sz="0" w:space="0" w:color="auto"/>
      </w:divBdr>
    </w:div>
    <w:div w:id="1125124152">
      <w:bodyDiv w:val="1"/>
      <w:marLeft w:val="0"/>
      <w:marRight w:val="0"/>
      <w:marTop w:val="0"/>
      <w:marBottom w:val="0"/>
      <w:divBdr>
        <w:top w:val="none" w:sz="0" w:space="0" w:color="auto"/>
        <w:left w:val="none" w:sz="0" w:space="0" w:color="auto"/>
        <w:bottom w:val="none" w:sz="0" w:space="0" w:color="auto"/>
        <w:right w:val="none" w:sz="0" w:space="0" w:color="auto"/>
      </w:divBdr>
    </w:div>
    <w:div w:id="1178806432">
      <w:bodyDiv w:val="1"/>
      <w:marLeft w:val="0"/>
      <w:marRight w:val="0"/>
      <w:marTop w:val="0"/>
      <w:marBottom w:val="0"/>
      <w:divBdr>
        <w:top w:val="none" w:sz="0" w:space="0" w:color="auto"/>
        <w:left w:val="none" w:sz="0" w:space="0" w:color="auto"/>
        <w:bottom w:val="none" w:sz="0" w:space="0" w:color="auto"/>
        <w:right w:val="none" w:sz="0" w:space="0" w:color="auto"/>
      </w:divBdr>
    </w:div>
    <w:div w:id="1291475678">
      <w:bodyDiv w:val="1"/>
      <w:marLeft w:val="0"/>
      <w:marRight w:val="0"/>
      <w:marTop w:val="0"/>
      <w:marBottom w:val="0"/>
      <w:divBdr>
        <w:top w:val="none" w:sz="0" w:space="0" w:color="auto"/>
        <w:left w:val="none" w:sz="0" w:space="0" w:color="auto"/>
        <w:bottom w:val="none" w:sz="0" w:space="0" w:color="auto"/>
        <w:right w:val="none" w:sz="0" w:space="0" w:color="auto"/>
      </w:divBdr>
    </w:div>
    <w:div w:id="1354768951">
      <w:bodyDiv w:val="1"/>
      <w:marLeft w:val="0"/>
      <w:marRight w:val="0"/>
      <w:marTop w:val="0"/>
      <w:marBottom w:val="0"/>
      <w:divBdr>
        <w:top w:val="none" w:sz="0" w:space="0" w:color="auto"/>
        <w:left w:val="none" w:sz="0" w:space="0" w:color="auto"/>
        <w:bottom w:val="none" w:sz="0" w:space="0" w:color="auto"/>
        <w:right w:val="none" w:sz="0" w:space="0" w:color="auto"/>
      </w:divBdr>
    </w:div>
    <w:div w:id="1582569132">
      <w:bodyDiv w:val="1"/>
      <w:marLeft w:val="0"/>
      <w:marRight w:val="0"/>
      <w:marTop w:val="0"/>
      <w:marBottom w:val="0"/>
      <w:divBdr>
        <w:top w:val="none" w:sz="0" w:space="0" w:color="auto"/>
        <w:left w:val="none" w:sz="0" w:space="0" w:color="auto"/>
        <w:bottom w:val="none" w:sz="0" w:space="0" w:color="auto"/>
        <w:right w:val="none" w:sz="0" w:space="0" w:color="auto"/>
      </w:divBdr>
    </w:div>
    <w:div w:id="1650748070">
      <w:bodyDiv w:val="1"/>
      <w:marLeft w:val="0"/>
      <w:marRight w:val="0"/>
      <w:marTop w:val="0"/>
      <w:marBottom w:val="0"/>
      <w:divBdr>
        <w:top w:val="none" w:sz="0" w:space="0" w:color="auto"/>
        <w:left w:val="none" w:sz="0" w:space="0" w:color="auto"/>
        <w:bottom w:val="none" w:sz="0" w:space="0" w:color="auto"/>
        <w:right w:val="none" w:sz="0" w:space="0" w:color="auto"/>
      </w:divBdr>
    </w:div>
    <w:div w:id="1693649592">
      <w:bodyDiv w:val="1"/>
      <w:marLeft w:val="0"/>
      <w:marRight w:val="0"/>
      <w:marTop w:val="0"/>
      <w:marBottom w:val="0"/>
      <w:divBdr>
        <w:top w:val="none" w:sz="0" w:space="0" w:color="auto"/>
        <w:left w:val="none" w:sz="0" w:space="0" w:color="auto"/>
        <w:bottom w:val="none" w:sz="0" w:space="0" w:color="auto"/>
        <w:right w:val="none" w:sz="0" w:space="0" w:color="auto"/>
      </w:divBdr>
    </w:div>
    <w:div w:id="1745183864">
      <w:bodyDiv w:val="1"/>
      <w:marLeft w:val="0"/>
      <w:marRight w:val="0"/>
      <w:marTop w:val="0"/>
      <w:marBottom w:val="0"/>
      <w:divBdr>
        <w:top w:val="none" w:sz="0" w:space="0" w:color="auto"/>
        <w:left w:val="none" w:sz="0" w:space="0" w:color="auto"/>
        <w:bottom w:val="none" w:sz="0" w:space="0" w:color="auto"/>
        <w:right w:val="none" w:sz="0" w:space="0" w:color="auto"/>
      </w:divBdr>
    </w:div>
    <w:div w:id="19636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792/7c83718799e4ec848fb43d13488b4820e8ceae97/"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18552/ad6b71af8691fa8370b75f1f1c218f07512c6da4/" TargetMode="External"/><Relationship Id="rId12" Type="http://schemas.openxmlformats.org/officeDocument/2006/relationships/hyperlink" Target="consultantplus://offline/ref=1B64457D323B214F290F0A6A8C2DD528FA54D26E5536DF625404574485A38D14360724C734D079673EEA63E87EE5B66FE7495FE64300CE51l4D1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CE84766B6E18286643384FCBD384D9AC24734DF3FF2C0C83FF7F7483F1BBE2053787EEBFE2A56E4916AFA9CED030C773BDAA384ECFD2593F0D4I" TargetMode="External"/><Relationship Id="rId1" Type="http://schemas.openxmlformats.org/officeDocument/2006/relationships/numbering" Target="numbering.xml"/><Relationship Id="rId6" Type="http://schemas.openxmlformats.org/officeDocument/2006/relationships/hyperlink" Target="http://www.consultant.ru/document/cons_doc_LAW_294792/7c83718799e4ec848fb43d13488b4820e8ceae97/" TargetMode="External"/><Relationship Id="rId11" Type="http://schemas.openxmlformats.org/officeDocument/2006/relationships/hyperlink" Target="consultantplus://offline/ref=B7AE0E4791CD2D0EF82C17E224DE8CDAC30896A3F8CB758893D544B23764F6A529DDE13668919A319E18665970MA78I" TargetMode="External"/><Relationship Id="rId5" Type="http://schemas.openxmlformats.org/officeDocument/2006/relationships/hyperlink" Target="http://www.consultant.ru/document/cons_doc_LAW_218552/ad6b71af8691fa8370b75f1f1c218f07512c6da4/" TargetMode="External"/><Relationship Id="rId15" Type="http://schemas.openxmlformats.org/officeDocument/2006/relationships/hyperlink" Target="consultantplus://offline/ref=9904F5868A999F4C6662DC10F8CEF320668CC3A36A7010A1ABFEA0D254A1C2DAEC5E8D65DCABDEA6F2B2649D5AF39123C3C657C9EEB9FF0E5FyFD" TargetMode="External"/><Relationship Id="rId10" Type="http://schemas.openxmlformats.org/officeDocument/2006/relationships/hyperlink" Target="consultantplus://offline/ref=B7AE0E4791CD2D0EF82C17E224DE8CDAC30896A3F8CB758893D544B23764F6A53BDDB93A6A938534940D300835F42C71CE3EE0523EA29EF5M178I" TargetMode="External"/><Relationship Id="rId4" Type="http://schemas.openxmlformats.org/officeDocument/2006/relationships/webSettings" Target="webSettings.xml"/><Relationship Id="rId9" Type="http://schemas.openxmlformats.org/officeDocument/2006/relationships/hyperlink" Target="consultantplus://offline/ref=09F4EF1E8F14A3D100FDCBAC83BD9C0F93200FD47D0E25893E6B7006F94282326D33E7B134953DD7E170E65919C15B14AE0920052EBCC1B3QBv6D" TargetMode="External"/><Relationship Id="rId14" Type="http://schemas.openxmlformats.org/officeDocument/2006/relationships/hyperlink" Target="consultantplus://offline/ref=9904F5868A999F4C6662DC10F8CEF320668CC3A36A7010A1ABFEA0D254A1C2DAEC5E8D65DCABDEA6F8B2649D5AF39123C3C657C9EEB9FF0E5Fy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6978</Words>
  <Characters>39775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арики</dc:creator>
  <cp:lastModifiedBy>to45-pavluhina</cp:lastModifiedBy>
  <cp:revision>2</cp:revision>
  <cp:lastPrinted>2019-09-13T04:06:00Z</cp:lastPrinted>
  <dcterms:created xsi:type="dcterms:W3CDTF">2019-09-13T11:35:00Z</dcterms:created>
  <dcterms:modified xsi:type="dcterms:W3CDTF">2019-09-13T11:35:00Z</dcterms:modified>
</cp:coreProperties>
</file>