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3D" w:rsidRDefault="004E243C" w:rsidP="006E0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Доклад на тему: </w:t>
      </w:r>
    </w:p>
    <w:p w:rsidR="006E043D" w:rsidRDefault="004E243C" w:rsidP="006E04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30C">
        <w:rPr>
          <w:rFonts w:ascii="Times New Roman" w:hAnsi="Times New Roman" w:cs="Times New Roman"/>
          <w:sz w:val="24"/>
          <w:szCs w:val="24"/>
        </w:rPr>
        <w:t>«</w:t>
      </w:r>
      <w:r w:rsidRPr="001B0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B0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езультат</w:t>
      </w:r>
      <w:r w:rsidRPr="001B0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B0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правоприменительной практики </w:t>
      </w:r>
      <w:r w:rsidRPr="001B0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Курганского УФАС России </w:t>
      </w:r>
    </w:p>
    <w:p w:rsidR="004B6FEB" w:rsidRPr="001B030C" w:rsidRDefault="004E243C" w:rsidP="006E0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III квартал 2019 года.</w:t>
      </w:r>
      <w:r w:rsidRPr="001B030C">
        <w:rPr>
          <w:rFonts w:ascii="Times New Roman" w:hAnsi="Times New Roman" w:cs="Times New Roman"/>
          <w:sz w:val="24"/>
          <w:szCs w:val="24"/>
        </w:rPr>
        <w:t>»</w:t>
      </w:r>
    </w:p>
    <w:p w:rsidR="0070607B" w:rsidRDefault="0070607B" w:rsidP="006E0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43D" w:rsidRPr="001B030C" w:rsidRDefault="006E043D" w:rsidP="001B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43C" w:rsidRPr="001B030C" w:rsidRDefault="0070607B" w:rsidP="001B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Проведена работа в рамках Национального плана Развития конкуренции, </w:t>
      </w:r>
      <w:r w:rsidRPr="001B030C">
        <w:rPr>
          <w:rFonts w:ascii="Times New Roman" w:hAnsi="Times New Roman" w:cs="Times New Roman"/>
          <w:color w:val="333333"/>
          <w:sz w:val="24"/>
          <w:szCs w:val="24"/>
        </w:rPr>
        <w:t>утвержденного Указом Президента РФ от 21.12.2017 № 618.</w:t>
      </w:r>
    </w:p>
    <w:p w:rsidR="004E243C" w:rsidRPr="001B030C" w:rsidRDefault="00844065" w:rsidP="001B03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Про</w:t>
      </w:r>
      <w:r w:rsidR="0070607B" w:rsidRPr="001B030C">
        <w:rPr>
          <w:rFonts w:ascii="Times New Roman" w:hAnsi="Times New Roman" w:cs="Times New Roman"/>
          <w:sz w:val="24"/>
          <w:szCs w:val="24"/>
        </w:rPr>
        <w:t xml:space="preserve">ведено обучение с Департаментами </w:t>
      </w:r>
      <w:r w:rsidRPr="001B030C">
        <w:rPr>
          <w:rFonts w:ascii="Times New Roman" w:hAnsi="Times New Roman" w:cs="Times New Roman"/>
          <w:sz w:val="24"/>
          <w:szCs w:val="24"/>
        </w:rPr>
        <w:t xml:space="preserve">Правительства Курганской области </w:t>
      </w:r>
      <w:r w:rsidR="0070607B" w:rsidRPr="001B030C">
        <w:rPr>
          <w:rFonts w:ascii="Times New Roman" w:hAnsi="Times New Roman" w:cs="Times New Roman"/>
          <w:sz w:val="24"/>
          <w:szCs w:val="24"/>
        </w:rPr>
        <w:t xml:space="preserve">по </w:t>
      </w:r>
      <w:r w:rsidR="0092570C" w:rsidRPr="001B030C">
        <w:rPr>
          <w:rFonts w:ascii="Times New Roman" w:hAnsi="Times New Roman" w:cs="Times New Roman"/>
          <w:sz w:val="24"/>
          <w:szCs w:val="24"/>
        </w:rPr>
        <w:t>«В</w:t>
      </w:r>
      <w:r w:rsidR="0070607B" w:rsidRPr="001B030C">
        <w:rPr>
          <w:rFonts w:ascii="Times New Roman" w:hAnsi="Times New Roman" w:cs="Times New Roman"/>
          <w:sz w:val="24"/>
          <w:szCs w:val="24"/>
        </w:rPr>
        <w:t xml:space="preserve">недрению </w:t>
      </w:r>
      <w:r w:rsidR="0092570C" w:rsidRPr="001B030C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70607B" w:rsidRPr="001B030C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="0070607B" w:rsidRPr="001B030C">
        <w:rPr>
          <w:rFonts w:ascii="Times New Roman" w:hAnsi="Times New Roman" w:cs="Times New Roman"/>
          <w:sz w:val="24"/>
          <w:szCs w:val="24"/>
        </w:rPr>
        <w:t>комп</w:t>
      </w:r>
      <w:r w:rsidR="0092570C" w:rsidRPr="001B030C">
        <w:rPr>
          <w:rFonts w:ascii="Times New Roman" w:hAnsi="Times New Roman" w:cs="Times New Roman"/>
          <w:sz w:val="24"/>
          <w:szCs w:val="24"/>
        </w:rPr>
        <w:t>ла</w:t>
      </w:r>
      <w:r w:rsidR="0070607B" w:rsidRPr="001B030C">
        <w:rPr>
          <w:rFonts w:ascii="Times New Roman" w:hAnsi="Times New Roman" w:cs="Times New Roman"/>
          <w:sz w:val="24"/>
          <w:szCs w:val="24"/>
        </w:rPr>
        <w:t>енса</w:t>
      </w:r>
      <w:proofErr w:type="spellEnd"/>
      <w:r w:rsidR="0092570C" w:rsidRPr="001B030C">
        <w:rPr>
          <w:rFonts w:ascii="Times New Roman" w:hAnsi="Times New Roman" w:cs="Times New Roman"/>
          <w:sz w:val="24"/>
          <w:szCs w:val="24"/>
        </w:rPr>
        <w:t>»</w:t>
      </w:r>
    </w:p>
    <w:p w:rsidR="0092570C" w:rsidRPr="001B030C" w:rsidRDefault="0092570C" w:rsidP="001B03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Разработали актуализированную «дорожную карту» по содействию развития конкуренции в Курганской области во исполнение Распоряжения Правительства РФ от 17.04.2019 № 768 </w:t>
      </w:r>
      <w:r w:rsidR="00622461" w:rsidRPr="001B030C">
        <w:rPr>
          <w:rFonts w:ascii="Times New Roman" w:hAnsi="Times New Roman" w:cs="Times New Roman"/>
          <w:sz w:val="24"/>
          <w:szCs w:val="24"/>
        </w:rPr>
        <w:t xml:space="preserve">«Об утверждении стандарта развития конкуренции </w:t>
      </w:r>
      <w:r w:rsidR="00C3363D" w:rsidRPr="001B030C">
        <w:rPr>
          <w:rFonts w:ascii="Times New Roman" w:hAnsi="Times New Roman" w:cs="Times New Roman"/>
          <w:sz w:val="24"/>
          <w:szCs w:val="24"/>
        </w:rPr>
        <w:t>в субъектах Российской Федерации</w:t>
      </w:r>
      <w:r w:rsidR="00622461" w:rsidRPr="001B030C">
        <w:rPr>
          <w:rFonts w:ascii="Times New Roman" w:hAnsi="Times New Roman" w:cs="Times New Roman"/>
          <w:sz w:val="24"/>
          <w:szCs w:val="24"/>
        </w:rPr>
        <w:t>»</w:t>
      </w:r>
    </w:p>
    <w:p w:rsidR="0092570C" w:rsidRPr="001B030C" w:rsidRDefault="00C3363D" w:rsidP="001B03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Направ</w:t>
      </w:r>
      <w:r w:rsidR="002F0798">
        <w:rPr>
          <w:rFonts w:ascii="Times New Roman" w:hAnsi="Times New Roman" w:cs="Times New Roman"/>
          <w:sz w:val="24"/>
          <w:szCs w:val="24"/>
        </w:rPr>
        <w:t>лена</w:t>
      </w:r>
      <w:r w:rsidRPr="001B030C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2F0798">
        <w:rPr>
          <w:rFonts w:ascii="Times New Roman" w:hAnsi="Times New Roman" w:cs="Times New Roman"/>
          <w:sz w:val="24"/>
          <w:szCs w:val="24"/>
        </w:rPr>
        <w:t>«</w:t>
      </w:r>
      <w:r w:rsidRPr="001B030C">
        <w:rPr>
          <w:rFonts w:ascii="Times New Roman" w:hAnsi="Times New Roman" w:cs="Times New Roman"/>
          <w:sz w:val="24"/>
          <w:szCs w:val="24"/>
        </w:rPr>
        <w:t>дорожн</w:t>
      </w:r>
      <w:r w:rsidR="002F0798">
        <w:rPr>
          <w:rFonts w:ascii="Times New Roman" w:hAnsi="Times New Roman" w:cs="Times New Roman"/>
          <w:sz w:val="24"/>
          <w:szCs w:val="24"/>
        </w:rPr>
        <w:t>ая</w:t>
      </w:r>
      <w:r w:rsidRPr="001B030C">
        <w:rPr>
          <w:rFonts w:ascii="Times New Roman" w:hAnsi="Times New Roman" w:cs="Times New Roman"/>
          <w:sz w:val="24"/>
          <w:szCs w:val="24"/>
        </w:rPr>
        <w:t xml:space="preserve"> карт</w:t>
      </w:r>
      <w:r w:rsidR="002F0798">
        <w:rPr>
          <w:rFonts w:ascii="Times New Roman" w:hAnsi="Times New Roman" w:cs="Times New Roman"/>
          <w:sz w:val="24"/>
          <w:szCs w:val="24"/>
        </w:rPr>
        <w:t>а»</w:t>
      </w:r>
      <w:r w:rsidR="00B86FD1" w:rsidRPr="001B030C">
        <w:rPr>
          <w:rFonts w:ascii="Times New Roman" w:hAnsi="Times New Roman" w:cs="Times New Roman"/>
          <w:sz w:val="24"/>
          <w:szCs w:val="24"/>
        </w:rPr>
        <w:t>.</w:t>
      </w:r>
    </w:p>
    <w:p w:rsidR="00B86FD1" w:rsidRPr="001B030C" w:rsidRDefault="00B86FD1" w:rsidP="001B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FD1" w:rsidRPr="001B030C" w:rsidRDefault="00E835E7" w:rsidP="001B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обсудим вопрос внесени</w:t>
      </w:r>
      <w:r w:rsidR="00856C22">
        <w:rPr>
          <w:rFonts w:ascii="Times New Roman" w:hAnsi="Times New Roman" w:cs="Times New Roman"/>
          <w:sz w:val="24"/>
          <w:szCs w:val="24"/>
        </w:rPr>
        <w:t>я изменений в Закон о контрактной системе и вопрос привлечения к административной ответственности государственных и муниципальных заказчиков.</w:t>
      </w:r>
    </w:p>
    <w:p w:rsidR="00E3219C" w:rsidRPr="001B030C" w:rsidRDefault="00E3219C" w:rsidP="001B030C">
      <w:pPr>
        <w:widowControl w:val="0"/>
        <w:numPr>
          <w:ilvl w:val="0"/>
          <w:numId w:val="2"/>
        </w:numPr>
        <w:tabs>
          <w:tab w:val="left" w:pos="1071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Заказчик обязан установить требование к обеспечению заявок на участие в конкурсах и аукционах при условии, что начальная (максимальная) цена контракта превышает пять миллионов рублей, если Правительством Российской Федерации не установлено иное (ч. 1 ст. 44 Закона о контрактной системе)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12.04.2018 </w:t>
      </w:r>
      <w:r w:rsidRPr="001B030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1B030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439 "Об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аукционах" утверждено значение начальной (максимальной) цены контракта, при превышении которого заказчи</w:t>
      </w:r>
      <w:r w:rsidR="00727AF6">
        <w:rPr>
          <w:rFonts w:ascii="Times New Roman" w:hAnsi="Times New Roman" w:cs="Times New Roman"/>
          <w:sz w:val="24"/>
          <w:szCs w:val="24"/>
        </w:rPr>
        <w:t>к</w:t>
      </w:r>
      <w:r w:rsidRPr="001B030C">
        <w:rPr>
          <w:rStyle w:val="20"/>
          <w:rFonts w:eastAsiaTheme="minorHAnsi"/>
          <w:sz w:val="24"/>
          <w:szCs w:val="24"/>
          <w:u w:val="none"/>
        </w:rPr>
        <w:t xml:space="preserve"> обязан </w:t>
      </w:r>
      <w:r w:rsidRPr="001B030C">
        <w:rPr>
          <w:rFonts w:ascii="Times New Roman" w:hAnsi="Times New Roman" w:cs="Times New Roman"/>
          <w:sz w:val="24"/>
          <w:szCs w:val="24"/>
        </w:rPr>
        <w:t xml:space="preserve">установить требование к обеспечению заявок на участие в конкурсах и аукционах, в размере 1 </w:t>
      </w:r>
      <w:r w:rsidRPr="006E043D">
        <w:rPr>
          <w:rFonts w:ascii="Times New Roman" w:hAnsi="Times New Roman" w:cs="Times New Roman"/>
          <w:sz w:val="24"/>
          <w:szCs w:val="24"/>
        </w:rPr>
        <w:t>мл</w:t>
      </w:r>
      <w:r w:rsidRPr="006E043D">
        <w:rPr>
          <w:rStyle w:val="20"/>
          <w:rFonts w:eastAsiaTheme="minorHAnsi"/>
          <w:sz w:val="24"/>
          <w:szCs w:val="24"/>
          <w:u w:val="none"/>
        </w:rPr>
        <w:t>н, рублей.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Размер обеспечения заявки на участие в конкурсе или аукционе должен составлять:</w:t>
      </w:r>
    </w:p>
    <w:p w:rsidR="00C25538" w:rsidRDefault="00C25538" w:rsidP="00585214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19C" w:rsidRPr="00C25538">
        <w:rPr>
          <w:rFonts w:ascii="Times New Roman" w:hAnsi="Times New Roman" w:cs="Times New Roman"/>
          <w:sz w:val="24"/>
          <w:szCs w:val="24"/>
        </w:rPr>
        <w:t xml:space="preserve"> от одной второй процента до одного процента начальной (максимальной) цены контракта, если размер начальной (максимальной) цены контракта составляет до двадцати миллионов рублей;</w:t>
      </w:r>
    </w:p>
    <w:p w:rsidR="00E3219C" w:rsidRPr="00C25538" w:rsidRDefault="00C25538" w:rsidP="00585214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19C" w:rsidRPr="00C25538">
        <w:rPr>
          <w:rFonts w:ascii="Times New Roman" w:hAnsi="Times New Roman" w:cs="Times New Roman"/>
          <w:sz w:val="24"/>
          <w:szCs w:val="24"/>
        </w:rPr>
        <w:t xml:space="preserve"> от одной второй процента до пяти процентов начальной (максимальной) цены контракта, если начальная (максимальная) цена контракта составляет более двадцати миллионов рублей, (ч. 16 ст. 44 Закона контрактной системе) </w:t>
      </w:r>
    </w:p>
    <w:p w:rsidR="00E3219C" w:rsidRPr="001B030C" w:rsidRDefault="00E3219C" w:rsidP="001B0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Таким образом, с </w:t>
      </w:r>
      <w:r w:rsidRPr="00727AF6">
        <w:rPr>
          <w:rFonts w:ascii="Times New Roman" w:hAnsi="Times New Roman" w:cs="Times New Roman"/>
          <w:sz w:val="24"/>
          <w:szCs w:val="24"/>
        </w:rPr>
        <w:t>1.</w:t>
      </w:r>
      <w:r w:rsidRPr="00727AF6">
        <w:rPr>
          <w:rStyle w:val="20"/>
          <w:rFonts w:eastAsiaTheme="minorHAnsi"/>
          <w:sz w:val="24"/>
          <w:szCs w:val="24"/>
          <w:u w:val="none"/>
          <w:lang w:bidi="en-US"/>
        </w:rPr>
        <w:t>07.20</w:t>
      </w:r>
      <w:r w:rsidRPr="00727AF6">
        <w:rPr>
          <w:rFonts w:ascii="Times New Roman" w:hAnsi="Times New Roman" w:cs="Times New Roman"/>
          <w:sz w:val="24"/>
          <w:szCs w:val="24"/>
          <w:lang w:bidi="en-US"/>
        </w:rPr>
        <w:t>19</w:t>
      </w:r>
      <w:r w:rsidRPr="001B030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 xml:space="preserve">г. Заказчик </w:t>
      </w:r>
      <w:r w:rsidRPr="00727AF6">
        <w:rPr>
          <w:rFonts w:ascii="Times New Roman" w:hAnsi="Times New Roman" w:cs="Times New Roman"/>
          <w:sz w:val="24"/>
          <w:szCs w:val="24"/>
        </w:rPr>
        <w:t>име</w:t>
      </w:r>
      <w:r w:rsidRPr="00727AF6">
        <w:rPr>
          <w:rStyle w:val="20"/>
          <w:rFonts w:eastAsiaTheme="minorHAnsi"/>
          <w:sz w:val="24"/>
          <w:szCs w:val="24"/>
          <w:u w:val="none"/>
        </w:rPr>
        <w:t>ет право устанавливать</w:t>
      </w:r>
      <w:r w:rsidRPr="001B030C">
        <w:rPr>
          <w:rFonts w:ascii="Times New Roman" w:hAnsi="Times New Roman" w:cs="Times New Roman"/>
          <w:sz w:val="24"/>
          <w:szCs w:val="24"/>
        </w:rPr>
        <w:t xml:space="preserve"> требование об обеспечении заявки при любом размере </w:t>
      </w:r>
      <w:r w:rsidRPr="00C25538">
        <w:rPr>
          <w:rFonts w:ascii="Times New Roman" w:hAnsi="Times New Roman" w:cs="Times New Roman"/>
          <w:sz w:val="24"/>
          <w:szCs w:val="24"/>
        </w:rPr>
        <w:t>НМ</w:t>
      </w:r>
      <w:r w:rsidRPr="00C25538">
        <w:rPr>
          <w:rStyle w:val="20"/>
          <w:rFonts w:eastAsiaTheme="minorHAnsi"/>
          <w:sz w:val="24"/>
          <w:szCs w:val="24"/>
          <w:u w:val="none"/>
        </w:rPr>
        <w:t>Ц</w:t>
      </w:r>
      <w:r w:rsidRPr="00C25538">
        <w:rPr>
          <w:rFonts w:ascii="Times New Roman" w:hAnsi="Times New Roman" w:cs="Times New Roman"/>
          <w:sz w:val="24"/>
          <w:szCs w:val="24"/>
        </w:rPr>
        <w:t>К.</w:t>
      </w:r>
    </w:p>
    <w:p w:rsidR="00E3219C" w:rsidRPr="001B030C" w:rsidRDefault="00E3219C" w:rsidP="001B03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Однако такая обязанность возникает только при НМЦК превышающей 1 млн. рублей.</w:t>
      </w:r>
    </w:p>
    <w:p w:rsidR="00E3219C" w:rsidRPr="001B030C" w:rsidRDefault="00E3219C" w:rsidP="001B0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Pr="001B030C" w:rsidRDefault="00E3219C" w:rsidP="001B030C">
      <w:pPr>
        <w:widowControl w:val="0"/>
        <w:numPr>
          <w:ilvl w:val="0"/>
          <w:numId w:val="2"/>
        </w:numPr>
        <w:tabs>
          <w:tab w:val="left" w:pos="1087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С 01 октября 2019 года вступают в силу положения Федерального</w:t>
      </w:r>
    </w:p>
    <w:p w:rsidR="00E3219C" w:rsidRPr="001B030C" w:rsidRDefault="00E3219C" w:rsidP="001B030C">
      <w:pPr>
        <w:tabs>
          <w:tab w:val="left" w:pos="8544"/>
          <w:tab w:val="left" w:leader="hyphen" w:pos="93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закона от 01.05.2019 </w:t>
      </w:r>
      <w:r w:rsidRPr="001B030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1B030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№71- ФЗ), кот</w:t>
      </w:r>
      <w:r w:rsidR="00C25538">
        <w:rPr>
          <w:rFonts w:ascii="Times New Roman" w:hAnsi="Times New Roman" w:cs="Times New Roman"/>
          <w:sz w:val="24"/>
          <w:szCs w:val="24"/>
        </w:rPr>
        <w:t xml:space="preserve">орые существенно меняют </w:t>
      </w:r>
      <w:proofErr w:type="gramStart"/>
      <w:r w:rsidR="00C25538">
        <w:rPr>
          <w:rFonts w:ascii="Times New Roman" w:hAnsi="Times New Roman" w:cs="Times New Roman"/>
          <w:sz w:val="24"/>
          <w:szCs w:val="24"/>
        </w:rPr>
        <w:t>порядок</w:t>
      </w:r>
      <w:r w:rsidR="00FF7AB4">
        <w:rPr>
          <w:rFonts w:ascii="Times New Roman" w:hAnsi="Times New Roman" w:cs="Times New Roman"/>
          <w:sz w:val="24"/>
          <w:szCs w:val="24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планирования закупок</w:t>
      </w:r>
      <w:proofErr w:type="gramEnd"/>
      <w:r w:rsidRPr="001B030C">
        <w:rPr>
          <w:rFonts w:ascii="Times New Roman" w:hAnsi="Times New Roman" w:cs="Times New Roman"/>
          <w:sz w:val="24"/>
          <w:szCs w:val="24"/>
        </w:rPr>
        <w:t xml:space="preserve"> предусмотренный Федеральным законом от 05.04.2013 </w:t>
      </w:r>
      <w:r w:rsidRPr="001B030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1B030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 xml:space="preserve">44-ФЗ "О контрактной системе в сфере закупок товаров, работ, услуг для обеспечения государственных и муниципальных нужд". Планируемые изменения в первую очередь связаны </w:t>
      </w:r>
      <w:r w:rsidRPr="00727AF6">
        <w:rPr>
          <w:rStyle w:val="20"/>
          <w:rFonts w:eastAsiaTheme="minorHAnsi"/>
          <w:sz w:val="24"/>
          <w:szCs w:val="24"/>
          <w:u w:val="none"/>
        </w:rPr>
        <w:t>с отказом от плана закупок.</w:t>
      </w:r>
      <w:r w:rsidRPr="00727AF6">
        <w:rPr>
          <w:rFonts w:ascii="Times New Roman" w:hAnsi="Times New Roman" w:cs="Times New Roman"/>
          <w:sz w:val="24"/>
          <w:szCs w:val="24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Начиная с 2020 года Заказчикам при планировании закупок придется формировать только план- график закупок.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Согласно новому порядку планирования (ч. 3 ст. 16 Закона №44-ФЗ) Правительство РФ наделено правом устанавливать:</w:t>
      </w:r>
    </w:p>
    <w:p w:rsidR="00E3219C" w:rsidRPr="001B030C" w:rsidRDefault="00E3219C" w:rsidP="001B030C">
      <w:pPr>
        <w:widowControl w:val="0"/>
        <w:numPr>
          <w:ilvl w:val="0"/>
          <w:numId w:val="4"/>
        </w:numPr>
        <w:tabs>
          <w:tab w:val="left" w:pos="1108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требования к форме планов-графиков;</w:t>
      </w:r>
    </w:p>
    <w:p w:rsidR="00E3219C" w:rsidRPr="001B030C" w:rsidRDefault="00E3219C" w:rsidP="001B030C">
      <w:pPr>
        <w:widowControl w:val="0"/>
        <w:numPr>
          <w:ilvl w:val="0"/>
          <w:numId w:val="4"/>
        </w:numPr>
        <w:tabs>
          <w:tab w:val="left" w:pos="109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порядок формирования, утверждения планов-графиков, внесения изменений </w:t>
      </w:r>
      <w:r w:rsidRPr="001B030C">
        <w:rPr>
          <w:rFonts w:ascii="Times New Roman" w:hAnsi="Times New Roman" w:cs="Times New Roman"/>
          <w:sz w:val="24"/>
          <w:szCs w:val="24"/>
        </w:rPr>
        <w:lastRenderedPageBreak/>
        <w:t>в такие планы-графики;</w:t>
      </w:r>
    </w:p>
    <w:p w:rsidR="00E3219C" w:rsidRPr="001B030C" w:rsidRDefault="00E3219C" w:rsidP="001B030C">
      <w:pPr>
        <w:widowControl w:val="0"/>
        <w:numPr>
          <w:ilvl w:val="0"/>
          <w:numId w:val="4"/>
        </w:numPr>
        <w:tabs>
          <w:tab w:val="left" w:pos="109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порядок размещения планов-графиков в единой информационной системе.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В целях реализации указанного полномочия Минфином России подготовлен проект постановления Правительства РФ «Об установлении порядка формирования, утверждения и размещения в единой информационной системе планов-графиков закупок и признании утратившими силу отдельных актов Правительства Российской Федерации» и размещен на Портале проектов нормативных правовых актов с </w:t>
      </w:r>
      <w:r w:rsidRPr="001B030C">
        <w:rPr>
          <w:rFonts w:ascii="Times New Roman" w:hAnsi="Times New Roman" w:cs="Times New Roman"/>
          <w:sz w:val="24"/>
          <w:szCs w:val="24"/>
          <w:lang w:val="en-US" w:bidi="en-US"/>
        </w:rPr>
        <w:t>ID</w:t>
      </w:r>
      <w:r w:rsidRPr="001B030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проекта 01/01/08-19/00094390 (далее - Проект).</w:t>
      </w:r>
    </w:p>
    <w:p w:rsidR="00E3219C" w:rsidRPr="001B030C" w:rsidRDefault="00E3219C" w:rsidP="001B030C">
      <w:pPr>
        <w:tabs>
          <w:tab w:val="left" w:pos="3043"/>
          <w:tab w:val="left" w:pos="7949"/>
          <w:tab w:val="left" w:leader="hyphen" w:pos="9096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План-график закупок на 2020 год, первое, на что следует обратить внимание заказчикам это то, </w:t>
      </w:r>
      <w:r w:rsidRPr="00FF7AB4">
        <w:rPr>
          <w:rFonts w:ascii="Times New Roman" w:hAnsi="Times New Roman" w:cs="Times New Roman"/>
          <w:sz w:val="24"/>
          <w:szCs w:val="24"/>
        </w:rPr>
        <w:t>ч</w:t>
      </w:r>
      <w:r w:rsidRPr="00FF7AB4">
        <w:rPr>
          <w:rStyle w:val="20"/>
          <w:rFonts w:eastAsiaTheme="minorHAnsi"/>
          <w:sz w:val="24"/>
          <w:szCs w:val="24"/>
          <w:u w:val="none"/>
        </w:rPr>
        <w:t>то план-график надо ф</w:t>
      </w:r>
      <w:r w:rsidRPr="00FF7AB4">
        <w:rPr>
          <w:rFonts w:ascii="Times New Roman" w:hAnsi="Times New Roman" w:cs="Times New Roman"/>
          <w:sz w:val="24"/>
          <w:szCs w:val="24"/>
        </w:rPr>
        <w:t>орми</w:t>
      </w:r>
      <w:r w:rsidRPr="00FF7AB4">
        <w:rPr>
          <w:rStyle w:val="20"/>
          <w:rFonts w:eastAsiaTheme="minorHAnsi"/>
          <w:sz w:val="24"/>
          <w:szCs w:val="24"/>
          <w:u w:val="none"/>
        </w:rPr>
        <w:t>р</w:t>
      </w:r>
      <w:r w:rsidRPr="00FF7AB4">
        <w:rPr>
          <w:rFonts w:ascii="Times New Roman" w:hAnsi="Times New Roman" w:cs="Times New Roman"/>
          <w:sz w:val="24"/>
          <w:szCs w:val="24"/>
        </w:rPr>
        <w:t>овать</w:t>
      </w:r>
      <w:r w:rsidRPr="001B030C">
        <w:rPr>
          <w:rFonts w:ascii="Times New Roman" w:hAnsi="Times New Roman" w:cs="Times New Roman"/>
          <w:sz w:val="24"/>
          <w:szCs w:val="24"/>
        </w:rPr>
        <w:t xml:space="preserve"> исключительно в форме электронного документа (за исключением закупок, содержащих сведения, составляющие государственную тайну) и утверждать путем </w:t>
      </w:r>
      <w:r w:rsidRPr="00FF7AB4">
        <w:rPr>
          <w:rFonts w:ascii="Times New Roman" w:hAnsi="Times New Roman" w:cs="Times New Roman"/>
          <w:sz w:val="24"/>
          <w:szCs w:val="24"/>
        </w:rPr>
        <w:t>подп</w:t>
      </w:r>
      <w:r w:rsidRPr="00FF7AB4">
        <w:rPr>
          <w:rStyle w:val="20"/>
          <w:rFonts w:eastAsiaTheme="minorHAnsi"/>
          <w:sz w:val="24"/>
          <w:szCs w:val="24"/>
          <w:u w:val="none"/>
        </w:rPr>
        <w:t>исания усиленной квалифицированной электрон</w:t>
      </w:r>
      <w:r w:rsidRPr="00FF7AB4">
        <w:rPr>
          <w:rFonts w:ascii="Times New Roman" w:hAnsi="Times New Roman" w:cs="Times New Roman"/>
          <w:sz w:val="24"/>
          <w:szCs w:val="24"/>
        </w:rPr>
        <w:t>ной подписью (ЭЦП) лица, имеющего право действовать от имени заказчика</w:t>
      </w:r>
      <w:r w:rsidRPr="001B030C">
        <w:rPr>
          <w:rFonts w:ascii="Times New Roman" w:hAnsi="Times New Roman" w:cs="Times New Roman"/>
          <w:sz w:val="24"/>
          <w:szCs w:val="24"/>
        </w:rPr>
        <w:t>. Получается, что с 2020 года бумажные версии заказчикам в обязательном порядке делать не придется.</w:t>
      </w:r>
    </w:p>
    <w:p w:rsidR="00E3219C" w:rsidRPr="00FF7AB4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Планы-графики закупок согласно Проекта будут формироваться не на один год, а на срок, соответствующий сроку действия, соответствующего нормативного </w:t>
      </w:r>
      <w:r w:rsidRPr="00FF7AB4">
        <w:rPr>
          <w:rStyle w:val="20"/>
          <w:rFonts w:eastAsiaTheme="minorHAnsi"/>
          <w:sz w:val="24"/>
          <w:szCs w:val="24"/>
          <w:u w:val="none"/>
        </w:rPr>
        <w:t>акта о бюджете.</w:t>
      </w:r>
      <w:r w:rsidRPr="00FF7AB4">
        <w:rPr>
          <w:rFonts w:ascii="Times New Roman" w:hAnsi="Times New Roman" w:cs="Times New Roman"/>
          <w:sz w:val="24"/>
          <w:szCs w:val="24"/>
        </w:rPr>
        <w:t xml:space="preserve"> Аналогичные положения действуют сейчас в отношении планов закупок.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Помимо тех оснований для изменения плана-графика, которые предусмотрены ч. 8 ст. 16 в редакции Закона №44-ФЗ от 10.10.2019г. Проект предусматривает следующие:</w:t>
      </w:r>
    </w:p>
    <w:p w:rsidR="00E3219C" w:rsidRPr="001B030C" w:rsidRDefault="00E3219C" w:rsidP="001B030C">
      <w:pPr>
        <w:widowControl w:val="0"/>
        <w:numPr>
          <w:ilvl w:val="0"/>
          <w:numId w:val="5"/>
        </w:numPr>
        <w:tabs>
          <w:tab w:val="left" w:pos="1108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уточнения информации об объекте закупки;</w:t>
      </w:r>
    </w:p>
    <w:p w:rsidR="00E3219C" w:rsidRPr="001B030C" w:rsidRDefault="00E3219C" w:rsidP="001B030C">
      <w:pPr>
        <w:widowControl w:val="0"/>
        <w:numPr>
          <w:ilvl w:val="0"/>
          <w:numId w:val="5"/>
        </w:numPr>
        <w:tabs>
          <w:tab w:val="left" w:pos="1108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исполнения предписания органов контроля;</w:t>
      </w:r>
    </w:p>
    <w:p w:rsidR="00E3219C" w:rsidRPr="001B030C" w:rsidRDefault="00E3219C" w:rsidP="001B030C">
      <w:pPr>
        <w:widowControl w:val="0"/>
        <w:numPr>
          <w:ilvl w:val="0"/>
          <w:numId w:val="5"/>
        </w:numPr>
        <w:tabs>
          <w:tab w:val="left" w:pos="1108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признание определения поставщика (подрядчика, исполнителя) несостоявшимся;</w:t>
      </w:r>
    </w:p>
    <w:p w:rsidR="00E3219C" w:rsidRPr="001B030C" w:rsidRDefault="00E3219C" w:rsidP="001B030C">
      <w:pPr>
        <w:widowControl w:val="0"/>
        <w:numPr>
          <w:ilvl w:val="0"/>
          <w:numId w:val="5"/>
        </w:numPr>
        <w:tabs>
          <w:tab w:val="left" w:pos="1108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расторжение контракта;</w:t>
      </w:r>
    </w:p>
    <w:p w:rsidR="00E3219C" w:rsidRPr="001B030C" w:rsidRDefault="00E3219C" w:rsidP="001B030C">
      <w:pPr>
        <w:widowControl w:val="0"/>
        <w:numPr>
          <w:ilvl w:val="0"/>
          <w:numId w:val="5"/>
        </w:numPr>
        <w:tabs>
          <w:tab w:val="left" w:pos="1108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возникновения иных обстоятельств, предвидеть которые при утверждении плана-графика было невозможно.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Style w:val="21"/>
          <w:rFonts w:eastAsiaTheme="minorHAnsi"/>
          <w:sz w:val="24"/>
          <w:szCs w:val="24"/>
        </w:rPr>
      </w:pP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727AF6">
        <w:rPr>
          <w:rStyle w:val="21"/>
          <w:rFonts w:eastAsiaTheme="minorHAnsi"/>
          <w:i w:val="0"/>
          <w:sz w:val="24"/>
          <w:szCs w:val="24"/>
        </w:rPr>
        <w:t>Форма</w:t>
      </w:r>
      <w:r w:rsidRPr="001B030C">
        <w:rPr>
          <w:rStyle w:val="21"/>
          <w:rFonts w:eastAsiaTheme="minorHAnsi"/>
          <w:sz w:val="24"/>
          <w:szCs w:val="24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плана-графика закупок, утверждаемая Проектом, содержит всего 14 столбцов, что намного меньше действующей формы плана-графика, содержащей ЗЗ столбца.</w:t>
      </w:r>
    </w:p>
    <w:p w:rsidR="00E3219C" w:rsidRPr="001B030C" w:rsidRDefault="00E3219C" w:rsidP="001B030C">
      <w:pPr>
        <w:spacing w:after="0" w:line="240" w:lineRule="auto"/>
        <w:ind w:firstLine="1072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Упрощение порядка планирования и сокращение содержания столбцов в форме плана-графика должно оптимизировать процесс планирования закупок. Более того, к планам-графикам закупок с 2020 года не надо будет прикладывать обоснование закупок.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b/>
          <w:sz w:val="24"/>
          <w:szCs w:val="24"/>
        </w:rPr>
        <w:t>3</w:t>
      </w:r>
      <w:r w:rsidRPr="001B030C">
        <w:rPr>
          <w:rFonts w:ascii="Times New Roman" w:hAnsi="Times New Roman" w:cs="Times New Roman"/>
          <w:sz w:val="24"/>
          <w:szCs w:val="24"/>
        </w:rPr>
        <w:t>. В соответствии с ч.1 ст.18 Закона о контрактной системе, в редакции, с 01.10.2019 г. ч.,2,3,7 ст.18 - утратят свою силу.</w:t>
      </w:r>
    </w:p>
    <w:p w:rsidR="00E3219C" w:rsidRPr="001B030C" w:rsidRDefault="00E3219C" w:rsidP="001B030C">
      <w:pPr>
        <w:tabs>
          <w:tab w:val="left" w:pos="841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Style w:val="21"/>
          <w:rFonts w:eastAsiaTheme="minorHAnsi"/>
          <w:sz w:val="24"/>
          <w:szCs w:val="24"/>
        </w:rPr>
        <w:t xml:space="preserve">ч.2 </w:t>
      </w:r>
      <w:r w:rsidRPr="00FF7AB4">
        <w:rPr>
          <w:rStyle w:val="21"/>
          <w:rFonts w:eastAsiaTheme="minorHAnsi"/>
          <w:i w:val="0"/>
          <w:sz w:val="24"/>
          <w:szCs w:val="24"/>
        </w:rPr>
        <w:t>При</w:t>
      </w:r>
      <w:r w:rsidRPr="001B030C">
        <w:rPr>
          <w:rStyle w:val="21"/>
          <w:rFonts w:eastAsiaTheme="minorHAnsi"/>
          <w:sz w:val="24"/>
          <w:szCs w:val="24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реформировании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закупки, определенной с учетом положений статьи 13 настоящего Федерального закона, и установленных в соответствии со статьей 19 настоящего Федерального закона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Style w:val="21"/>
          <w:rFonts w:eastAsiaTheme="minorHAnsi"/>
          <w:sz w:val="24"/>
          <w:szCs w:val="24"/>
        </w:rPr>
        <w:t>ч. 3</w:t>
      </w:r>
      <w:r w:rsidRPr="001B030C">
        <w:rPr>
          <w:rFonts w:ascii="Times New Roman" w:hAnsi="Times New Roman" w:cs="Times New Roman"/>
          <w:sz w:val="24"/>
          <w:szCs w:val="24"/>
        </w:rPr>
        <w:t xml:space="preserve"> При формировании плана-графика обоснованию подлежат: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1) начальная (максимальная) цена контракта, цена контракта в порядке, установленном статьей 22 настоящего Федерального закона;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2) способ определения поставщика (подрядчика, исполнителя) в соответствии с главой 3 настоящего Федерального закона, в том числе дополнительные требования к участникам закупки.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Style w:val="21"/>
          <w:rFonts w:eastAsiaTheme="minorHAnsi"/>
          <w:sz w:val="24"/>
          <w:szCs w:val="24"/>
        </w:rPr>
        <w:lastRenderedPageBreak/>
        <w:t>ч.</w:t>
      </w:r>
      <w:r w:rsidRPr="001B030C">
        <w:rPr>
          <w:rFonts w:ascii="Times New Roman" w:hAnsi="Times New Roman" w:cs="Times New Roman"/>
          <w:sz w:val="24"/>
          <w:szCs w:val="24"/>
        </w:rPr>
        <w:t xml:space="preserve"> 7 Порядок обоснования закупок и форма такого обоснования устанавливаются Правительством Российской Федерации.</w:t>
      </w:r>
    </w:p>
    <w:p w:rsidR="00E3219C" w:rsidRPr="001B030C" w:rsidRDefault="00E3219C" w:rsidP="001B030C">
      <w:pPr>
        <w:tabs>
          <w:tab w:val="left" w:leader="underscore" w:pos="36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Следовательно, при формировании плана закупок </w:t>
      </w:r>
      <w:r w:rsidRPr="001B030C">
        <w:rPr>
          <w:rStyle w:val="20"/>
          <w:rFonts w:eastAsiaTheme="minorHAnsi"/>
          <w:sz w:val="24"/>
          <w:szCs w:val="24"/>
        </w:rPr>
        <w:t>объект и</w:t>
      </w:r>
      <w:r w:rsidRPr="001B030C">
        <w:rPr>
          <w:rFonts w:ascii="Times New Roman" w:hAnsi="Times New Roman" w:cs="Times New Roman"/>
          <w:sz w:val="24"/>
          <w:szCs w:val="24"/>
        </w:rPr>
        <w:t xml:space="preserve"> (или) объекты закупки обоснованию подлежать не будут. Вместе с тем, в силу ч.1 ст.22 Закона о контрактной системе начальная максимальная цена контракта подлежит обоснованию</w:t>
      </w:r>
    </w:p>
    <w:p w:rsidR="00E3219C" w:rsidRPr="001B030C" w:rsidRDefault="00E3219C" w:rsidP="001B030C">
      <w:pPr>
        <w:tabs>
          <w:tab w:val="left" w:leader="underscore" w:pos="36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Pr="001B030C" w:rsidRDefault="00E3219C" w:rsidP="001B030C">
      <w:pPr>
        <w:tabs>
          <w:tab w:val="left" w:leader="underscore" w:pos="36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b/>
          <w:sz w:val="24"/>
          <w:szCs w:val="24"/>
        </w:rPr>
        <w:t>4</w:t>
      </w:r>
      <w:r w:rsidRPr="001B030C">
        <w:rPr>
          <w:rFonts w:ascii="Times New Roman" w:hAnsi="Times New Roman" w:cs="Times New Roman"/>
          <w:sz w:val="24"/>
          <w:szCs w:val="24"/>
        </w:rPr>
        <w:t>. В силу п.10 ч. 1 ст. 95 Закона о контрактной системе изменение существенных условий допускается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настоящего Федерального закона.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Понятие существенных условий договора определено в ст. 432 Гражданского кодекса.</w:t>
      </w:r>
    </w:p>
    <w:p w:rsidR="00E3219C" w:rsidRPr="001B030C" w:rsidRDefault="00E3219C" w:rsidP="001B030C">
      <w:pPr>
        <w:spacing w:after="0" w:line="240" w:lineRule="auto"/>
        <w:ind w:firstLine="1072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Так,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Pr="001B030C" w:rsidRDefault="00E3219C" w:rsidP="001B030C">
      <w:pPr>
        <w:widowControl w:val="0"/>
        <w:numPr>
          <w:ilvl w:val="0"/>
          <w:numId w:val="6"/>
        </w:numPr>
        <w:tabs>
          <w:tab w:val="left" w:pos="1048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Из двух допущенных участников на аукцион вышел только один участник и сделал шаг аукциона, по какому основанию аукцион признается несостоявшимся? На основаниях, приписанных в:</w:t>
      </w:r>
    </w:p>
    <w:p w:rsidR="00E3219C" w:rsidRPr="001B030C" w:rsidRDefault="00E3219C" w:rsidP="001B030C">
      <w:pPr>
        <w:widowControl w:val="0"/>
        <w:numPr>
          <w:ilvl w:val="0"/>
          <w:numId w:val="7"/>
        </w:numPr>
        <w:tabs>
          <w:tab w:val="left" w:pos="1048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ч.13 ст.69 Федерального закона № 44, в случае, если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E3219C" w:rsidRPr="001B030C" w:rsidRDefault="00E3219C" w:rsidP="001B030C">
      <w:pPr>
        <w:widowControl w:val="0"/>
        <w:numPr>
          <w:ilvl w:val="0"/>
          <w:numId w:val="7"/>
        </w:numPr>
        <w:tabs>
          <w:tab w:val="left" w:pos="1048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ч. 3.1. ст. 71 в случае, если электронный аукцион признан не состоявшимся по основанию, предусмотренному частью 13 статьи 69 настоящего Федерального закона 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контракт с участником такого аукциона, подавшим указанную заявку, заключается в соответствии с пунктом 25.1 части 1 статьи 93 настоящего Федерального закона в порядке, установленном статьей 83.2 настоящего Федерального закона.</w:t>
      </w:r>
    </w:p>
    <w:p w:rsidR="00E3219C" w:rsidRPr="001B030C" w:rsidRDefault="00E3219C" w:rsidP="001B030C">
      <w:pPr>
        <w:tabs>
          <w:tab w:val="left" w:pos="1048"/>
        </w:tabs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</w:p>
    <w:p w:rsidR="00E76F4F" w:rsidRDefault="00E76F4F" w:rsidP="00E76F4F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E76F4F">
        <w:rPr>
          <w:rFonts w:ascii="Times New Roman" w:hAnsi="Times New Roman" w:cs="Times New Roman"/>
          <w:b/>
          <w:sz w:val="24"/>
          <w:szCs w:val="24"/>
        </w:rPr>
        <w:t>6.</w:t>
      </w:r>
      <w:r w:rsidR="00E3219C" w:rsidRPr="001B030C">
        <w:rPr>
          <w:rFonts w:ascii="Times New Roman" w:hAnsi="Times New Roman" w:cs="Times New Roman"/>
          <w:sz w:val="24"/>
          <w:szCs w:val="24"/>
        </w:rPr>
        <w:t xml:space="preserve">Информационная система «Независимый регистратор» разработана и введена в работу Приказом </w:t>
      </w:r>
      <w:proofErr w:type="spellStart"/>
      <w:r w:rsidR="00E3219C" w:rsidRPr="001B030C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="00E3219C" w:rsidRPr="001B030C">
        <w:rPr>
          <w:rFonts w:ascii="Times New Roman" w:hAnsi="Times New Roman" w:cs="Times New Roman"/>
          <w:sz w:val="24"/>
          <w:szCs w:val="24"/>
        </w:rPr>
        <w:t xml:space="preserve"> РФ №398 от 18.11.2014 г. на восьми ЭТИ. Внесены поправки в 44-ФЗ и разработаны 3 Постановления РФ с требованиями и правилами к информационной системе «Независимый регистратор». Правительство</w:t>
      </w:r>
      <w:r w:rsidR="00E3219C" w:rsidRPr="001B030C">
        <w:rPr>
          <w:rFonts w:ascii="Times New Roman" w:hAnsi="Times New Roman" w:cs="Times New Roman"/>
          <w:sz w:val="24"/>
          <w:szCs w:val="24"/>
        </w:rPr>
        <w:tab/>
        <w:t>установило правила мониторинга работоспособности ЕИС и ЭТП, а также правила фиксации действий участников. Они вступят в силу с 1.10.2020 г</w:t>
      </w:r>
      <w:r w:rsidR="00E3219C" w:rsidRPr="001B030C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3219C" w:rsidRPr="001B030C">
        <w:rPr>
          <w:rFonts w:ascii="Times New Roman" w:hAnsi="Times New Roman" w:cs="Times New Roman"/>
          <w:sz w:val="24"/>
          <w:szCs w:val="24"/>
        </w:rPr>
        <w:t>Целью данной системы является защита прав и законных интересов в ФАС России.</w:t>
      </w:r>
      <w:r w:rsidR="001B030C" w:rsidRPr="001B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4F" w:rsidRDefault="00E76F4F" w:rsidP="00E76F4F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76F4F" w:rsidRPr="001B030C" w:rsidRDefault="00E3219C" w:rsidP="00E76F4F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28.07.2018 г. № 881 </w:t>
      </w:r>
      <w:r w:rsidRPr="001B030C">
        <w:rPr>
          <w:rStyle w:val="41"/>
          <w:rFonts w:eastAsiaTheme="minorHAnsi"/>
          <w:b w:val="0"/>
          <w:sz w:val="24"/>
          <w:szCs w:val="24"/>
        </w:rPr>
        <w:t>«Об</w:t>
      </w:r>
      <w:r w:rsidR="001B030C">
        <w:rPr>
          <w:rStyle w:val="41"/>
          <w:rFonts w:eastAsiaTheme="minorHAnsi"/>
          <w:b w:val="0"/>
          <w:sz w:val="24"/>
          <w:szCs w:val="24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установлении требований к эксплуатации государственной информационной системы, указанной в части 13 статьи 4 федерального закона "о контрактной системе в сфере закупок товаров, работ, услуг для обеспечения государственных и муниципальных нужд", порядку формирования, хранения и использования содержащейся в ней информации», в котором устанавливаются требования</w:t>
      </w:r>
      <w:r w:rsidRPr="001B030C">
        <w:rPr>
          <w:rFonts w:ascii="Times New Roman" w:hAnsi="Times New Roman" w:cs="Times New Roman"/>
          <w:sz w:val="24"/>
          <w:szCs w:val="24"/>
        </w:rPr>
        <w:tab/>
        <w:t>к эксплуатации государственной информационной системы, указанной в части 13 статьи 4 Федерального закона "О контрактной системе в сфере закупок товаров, работ, услуг для обеспечения государственных и муниципальных нужд" (далее</w:t>
      </w:r>
      <w:r w:rsidR="00E76F4F">
        <w:rPr>
          <w:rFonts w:ascii="Times New Roman" w:hAnsi="Times New Roman" w:cs="Times New Roman"/>
          <w:sz w:val="24"/>
          <w:szCs w:val="24"/>
        </w:rPr>
        <w:t xml:space="preserve"> </w:t>
      </w:r>
      <w:r w:rsidR="00E76F4F" w:rsidRPr="001B030C">
        <w:rPr>
          <w:rFonts w:ascii="Times New Roman" w:hAnsi="Times New Roman" w:cs="Times New Roman"/>
          <w:sz w:val="24"/>
          <w:szCs w:val="24"/>
        </w:rPr>
        <w:t>информационная система "Независимый регистратор"), порядку формирования, хранения и использования информации, содержащейся в ней.</w:t>
      </w:r>
    </w:p>
    <w:p w:rsidR="00E76F4F" w:rsidRPr="00727AF6" w:rsidRDefault="00E76F4F" w:rsidP="00E76F4F">
      <w:pPr>
        <w:pStyle w:val="50"/>
        <w:shd w:val="clear" w:color="auto" w:fill="auto"/>
        <w:spacing w:before="0" w:after="0" w:line="240" w:lineRule="auto"/>
        <w:ind w:firstLine="1072"/>
        <w:rPr>
          <w:i w:val="0"/>
          <w:sz w:val="24"/>
          <w:szCs w:val="24"/>
        </w:rPr>
      </w:pPr>
      <w:r w:rsidRPr="00727AF6">
        <w:rPr>
          <w:i w:val="0"/>
          <w:sz w:val="24"/>
          <w:szCs w:val="24"/>
        </w:rPr>
        <w:lastRenderedPageBreak/>
        <w:t>К функциям информационной системы «Независимый регистратор» относится:</w:t>
      </w:r>
    </w:p>
    <w:p w:rsidR="00E76F4F" w:rsidRPr="001B030C" w:rsidRDefault="00E76F4F" w:rsidP="00E76F4F">
      <w:pPr>
        <w:widowControl w:val="0"/>
        <w:numPr>
          <w:ilvl w:val="0"/>
          <w:numId w:val="7"/>
        </w:numPr>
        <w:tabs>
          <w:tab w:val="left" w:pos="959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мониторинг работы ЕИС, ЭТП и информирование контрольных органов;</w:t>
      </w:r>
    </w:p>
    <w:p w:rsidR="00E76F4F" w:rsidRPr="001B030C" w:rsidRDefault="00E76F4F" w:rsidP="00E76F4F">
      <w:pPr>
        <w:widowControl w:val="0"/>
        <w:numPr>
          <w:ilvl w:val="0"/>
          <w:numId w:val="7"/>
        </w:numPr>
        <w:tabs>
          <w:tab w:val="left" w:pos="959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фиксация (в том числе и видео) действий</w:t>
      </w:r>
      <w:r w:rsidR="00727AF6">
        <w:rPr>
          <w:rFonts w:ascii="Times New Roman" w:hAnsi="Times New Roman" w:cs="Times New Roman"/>
          <w:sz w:val="24"/>
          <w:szCs w:val="24"/>
        </w:rPr>
        <w:t>,</w:t>
      </w:r>
      <w:r w:rsidRPr="001B030C">
        <w:rPr>
          <w:rFonts w:ascii="Times New Roman" w:hAnsi="Times New Roman" w:cs="Times New Roman"/>
          <w:sz w:val="24"/>
          <w:szCs w:val="24"/>
        </w:rPr>
        <w:t xml:space="preserve"> происходящих в ЕИС, на ЭТП со стороны участников закупочной деятельности, а также хранение и использование этих сведений;</w:t>
      </w:r>
    </w:p>
    <w:p w:rsidR="00E76F4F" w:rsidRPr="001B030C" w:rsidRDefault="00E76F4F" w:rsidP="00E76F4F">
      <w:pPr>
        <w:widowControl w:val="0"/>
        <w:numPr>
          <w:ilvl w:val="0"/>
          <w:numId w:val="7"/>
        </w:numPr>
        <w:tabs>
          <w:tab w:val="left" w:pos="963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сбор, хранение, обработку и использование информации об электронных документах;</w:t>
      </w:r>
    </w:p>
    <w:p w:rsidR="00E76F4F" w:rsidRPr="001B030C" w:rsidRDefault="00E76F4F" w:rsidP="00E76F4F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доступ к информации получателей;</w:t>
      </w:r>
    </w:p>
    <w:p w:rsidR="00E76F4F" w:rsidRPr="001B030C" w:rsidRDefault="00E76F4F" w:rsidP="00E76F4F">
      <w:pPr>
        <w:widowControl w:val="0"/>
        <w:numPr>
          <w:ilvl w:val="0"/>
          <w:numId w:val="7"/>
        </w:numPr>
        <w:tabs>
          <w:tab w:val="left" w:pos="959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использование сертифицированных средств защиты информации для сбора, хранения, обработки и использования информации;</w:t>
      </w:r>
    </w:p>
    <w:p w:rsidR="00E76F4F" w:rsidRDefault="00E76F4F" w:rsidP="00160A31">
      <w:pPr>
        <w:widowControl w:val="0"/>
        <w:numPr>
          <w:ilvl w:val="0"/>
          <w:numId w:val="7"/>
        </w:numPr>
        <w:tabs>
          <w:tab w:val="left" w:pos="959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E76F4F">
        <w:rPr>
          <w:rFonts w:ascii="Times New Roman" w:hAnsi="Times New Roman" w:cs="Times New Roman"/>
          <w:sz w:val="24"/>
          <w:szCs w:val="24"/>
        </w:rPr>
        <w:t>использование шифровальных (криптографических) средств при осуществлении сбора информации;</w:t>
      </w:r>
    </w:p>
    <w:p w:rsidR="00E76F4F" w:rsidRPr="00E76F4F" w:rsidRDefault="00E76F4F" w:rsidP="00160A31">
      <w:pPr>
        <w:widowControl w:val="0"/>
        <w:numPr>
          <w:ilvl w:val="0"/>
          <w:numId w:val="7"/>
        </w:numPr>
        <w:tabs>
          <w:tab w:val="left" w:pos="959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E76F4F">
        <w:rPr>
          <w:rFonts w:ascii="Times New Roman" w:hAnsi="Times New Roman" w:cs="Times New Roman"/>
          <w:sz w:val="24"/>
          <w:szCs w:val="24"/>
        </w:rPr>
        <w:t>контроль правомерности и своевременности поступления информации;</w:t>
      </w:r>
    </w:p>
    <w:p w:rsidR="00E76F4F" w:rsidRPr="001B030C" w:rsidRDefault="00E76F4F" w:rsidP="00E76F4F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разностороннее развитие функций информационной системы.</w:t>
      </w:r>
    </w:p>
    <w:p w:rsidR="00E76F4F" w:rsidRDefault="00E76F4F" w:rsidP="00E76F4F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76F4F" w:rsidRDefault="00E76F4F" w:rsidP="00E76F4F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При взаимодействии ЕИС, ЭТП с «Независимым регистратором» применяются единые форматы информационного обмена. Технические требования к указанным форматам устанавливаются Министерством цифрового развития, связи и массовых коммуникаций РФ и размещаются в ЕИС.</w:t>
      </w:r>
    </w:p>
    <w:p w:rsidR="00E76F4F" w:rsidRPr="001B030C" w:rsidRDefault="00E76F4F" w:rsidP="00E76F4F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76F4F" w:rsidRDefault="00E76F4F" w:rsidP="00E76F4F">
      <w:pPr>
        <w:tabs>
          <w:tab w:val="center" w:pos="3558"/>
          <w:tab w:val="right" w:pos="4706"/>
          <w:tab w:val="right" w:pos="6447"/>
          <w:tab w:val="left" w:pos="665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Формирование информации осуществляется программно-аппаратными средствами ЕИС, ЭТП. Доступ к информации</w:t>
      </w:r>
      <w:r w:rsidRPr="001B030C">
        <w:rPr>
          <w:rFonts w:ascii="Times New Roman" w:hAnsi="Times New Roman" w:cs="Times New Roman"/>
          <w:sz w:val="24"/>
          <w:szCs w:val="24"/>
        </w:rPr>
        <w:tab/>
        <w:t>и ее использование производятся контрольными органами в сфере закупок через личный кабинет в «Независимом регистраторе». Получатели информации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ответственность и могут использовать данные сведения в соответствии со ст.99 44-ФЗ.</w:t>
      </w:r>
    </w:p>
    <w:p w:rsidR="00E76F4F" w:rsidRPr="001B030C" w:rsidRDefault="00E76F4F" w:rsidP="00E76F4F">
      <w:pPr>
        <w:tabs>
          <w:tab w:val="center" w:pos="3558"/>
          <w:tab w:val="right" w:pos="4706"/>
          <w:tab w:val="right" w:pos="6447"/>
          <w:tab w:val="left" w:pos="665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76F4F" w:rsidRPr="002F0798" w:rsidRDefault="00E76F4F" w:rsidP="00E76F4F">
      <w:pPr>
        <w:pStyle w:val="40"/>
        <w:shd w:val="clear" w:color="auto" w:fill="auto"/>
        <w:spacing w:before="0" w:line="240" w:lineRule="auto"/>
        <w:ind w:firstLine="1072"/>
        <w:rPr>
          <w:sz w:val="24"/>
          <w:szCs w:val="24"/>
        </w:rPr>
      </w:pPr>
      <w:r w:rsidRPr="002F0798">
        <w:rPr>
          <w:sz w:val="24"/>
          <w:szCs w:val="24"/>
        </w:rPr>
        <w:t>Постановление Правительства РФ от 28.07.2018 г. № 882 «Об утверждении правил мониторинга доступности (работоспособности) единой информационной системы в сфере закупок, электронной площадки»</w:t>
      </w:r>
    </w:p>
    <w:p w:rsidR="00E76F4F" w:rsidRPr="00E76F4F" w:rsidRDefault="00E76F4F" w:rsidP="00E76F4F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E3219C" w:rsidRPr="001B030C" w:rsidRDefault="00E76F4F" w:rsidP="006E04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Мониторинг доступности </w:t>
      </w:r>
      <w:r w:rsidRPr="001B030C">
        <w:rPr>
          <w:rFonts w:ascii="Times New Roman" w:hAnsi="Times New Roman" w:cs="Times New Roman"/>
          <w:sz w:val="24"/>
          <w:szCs w:val="24"/>
        </w:rPr>
        <w:tab/>
        <w:t xml:space="preserve">в ЕИС, ЭТП </w:t>
      </w:r>
      <w:r w:rsidRPr="001B030C">
        <w:rPr>
          <w:rFonts w:ascii="Times New Roman" w:hAnsi="Times New Roman" w:cs="Times New Roman"/>
          <w:sz w:val="24"/>
          <w:szCs w:val="24"/>
        </w:rPr>
        <w:tab/>
        <w:t xml:space="preserve">производится путем программно-технических средств «Независимого регистратора», ЕИС, информационных систем, обеспечивающих функционирование ЭТП, и </w:t>
      </w:r>
      <w:r w:rsidR="00E3219C" w:rsidRPr="001B030C">
        <w:rPr>
          <w:rFonts w:ascii="Times New Roman" w:hAnsi="Times New Roman" w:cs="Times New Roman"/>
          <w:sz w:val="24"/>
          <w:szCs w:val="24"/>
        </w:rPr>
        <w:t>включает сбор, протоколирование, хранение, обобщение, систематизацию и обработку информации о функционировании ЕИС, ЭТП.</w:t>
      </w:r>
    </w:p>
    <w:p w:rsidR="00E3219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Мониторинг проводится автоматически путем обработки информации. «Независимый регистратор» фиксирует наличие (отсутствие) фактов неправомерного воздействия на программно-технические средства ЕИС, ЭТП. По итогам мониторинга работоспособности ЕИС, ЭТП «Независимый регистратор» автоматически формирует сведения, которые включают в том числе следующую информацию:</w:t>
      </w:r>
    </w:p>
    <w:p w:rsidR="006E043D" w:rsidRPr="001B030C" w:rsidRDefault="006E043D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Pr="001B030C" w:rsidRDefault="00E3219C" w:rsidP="001B030C">
      <w:pPr>
        <w:widowControl w:val="0"/>
        <w:numPr>
          <w:ilvl w:val="0"/>
          <w:numId w:val="7"/>
        </w:numPr>
        <w:tabs>
          <w:tab w:val="left" w:pos="9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о доступе к ЕИС, ЭТП в конкретные отрезки времени;</w:t>
      </w:r>
    </w:p>
    <w:p w:rsidR="00E3219C" w:rsidRPr="001B030C" w:rsidRDefault="00E3219C" w:rsidP="001B030C">
      <w:pPr>
        <w:widowControl w:val="0"/>
        <w:numPr>
          <w:ilvl w:val="0"/>
          <w:numId w:val="7"/>
        </w:numPr>
        <w:tabs>
          <w:tab w:val="left" w:pos="937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о работоспособности функций ЕИС, ЭТП в конкретные моменты времени.</w:t>
      </w:r>
    </w:p>
    <w:p w:rsidR="006E043D" w:rsidRDefault="006E043D" w:rsidP="001B030C">
      <w:pPr>
        <w:pStyle w:val="40"/>
        <w:shd w:val="clear" w:color="auto" w:fill="auto"/>
        <w:spacing w:before="0" w:line="240" w:lineRule="auto"/>
        <w:ind w:firstLine="1072"/>
        <w:rPr>
          <w:b w:val="0"/>
          <w:sz w:val="24"/>
          <w:szCs w:val="24"/>
        </w:rPr>
      </w:pPr>
    </w:p>
    <w:p w:rsidR="00E3219C" w:rsidRPr="001B030C" w:rsidRDefault="00E3219C" w:rsidP="001B030C">
      <w:pPr>
        <w:pStyle w:val="40"/>
        <w:shd w:val="clear" w:color="auto" w:fill="auto"/>
        <w:spacing w:before="0" w:line="240" w:lineRule="auto"/>
        <w:ind w:firstLine="1072"/>
        <w:rPr>
          <w:sz w:val="24"/>
          <w:szCs w:val="24"/>
        </w:rPr>
      </w:pPr>
      <w:r w:rsidRPr="002F0798">
        <w:rPr>
          <w:sz w:val="24"/>
          <w:szCs w:val="24"/>
        </w:rPr>
        <w:t xml:space="preserve">Постановлением Правительства РФ от 28.07.2018 г. № 883 </w:t>
      </w:r>
      <w:r w:rsidRPr="002F0798">
        <w:rPr>
          <w:rStyle w:val="41"/>
          <w:sz w:val="24"/>
          <w:szCs w:val="24"/>
        </w:rPr>
        <w:t>«Об</w:t>
      </w:r>
      <w:r w:rsidR="001B030C" w:rsidRPr="002F0798">
        <w:rPr>
          <w:rStyle w:val="41"/>
          <w:sz w:val="24"/>
          <w:szCs w:val="24"/>
        </w:rPr>
        <w:t xml:space="preserve"> </w:t>
      </w:r>
      <w:r w:rsidRPr="002F0798">
        <w:rPr>
          <w:sz w:val="24"/>
          <w:szCs w:val="24"/>
        </w:rPr>
        <w:t>утверждении правил мониторинга доступности (работоспособности) единой информационной системы в сфере закупок, электронной площадки»</w:t>
      </w:r>
      <w:r w:rsidRPr="001B030C">
        <w:rPr>
          <w:b w:val="0"/>
          <w:sz w:val="24"/>
          <w:szCs w:val="24"/>
        </w:rPr>
        <w:t xml:space="preserve"> утверждены правила фиксации (в том числе видео) в режиме реальности действий, бездействия участников в ЕИС. Данные Правила включают порядок проведения данной процедуры:</w:t>
      </w:r>
    </w:p>
    <w:p w:rsidR="00E3219C" w:rsidRPr="001B030C" w:rsidRDefault="00E3219C" w:rsidP="001B030C">
      <w:pPr>
        <w:tabs>
          <w:tab w:val="left" w:pos="3789"/>
          <w:tab w:val="right" w:pos="9405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-осуществляется</w:t>
      </w:r>
      <w:r w:rsidRPr="001B030C">
        <w:rPr>
          <w:rFonts w:ascii="Times New Roman" w:hAnsi="Times New Roman" w:cs="Times New Roman"/>
          <w:sz w:val="24"/>
          <w:szCs w:val="24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программно-техническими</w:t>
      </w:r>
      <w:r w:rsidRPr="001B030C">
        <w:rPr>
          <w:rFonts w:ascii="Times New Roman" w:hAnsi="Times New Roman" w:cs="Times New Roman"/>
          <w:sz w:val="24"/>
          <w:szCs w:val="24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средствами</w:t>
      </w:r>
      <w:r w:rsidR="001B030C">
        <w:rPr>
          <w:rFonts w:ascii="Times New Roman" w:hAnsi="Times New Roman" w:cs="Times New Roman"/>
          <w:sz w:val="24"/>
          <w:szCs w:val="24"/>
        </w:rPr>
        <w:t xml:space="preserve"> </w:t>
      </w:r>
      <w:r w:rsidRPr="001B030C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системы, указанной в ч.13 ст.4 44-ФЗ.</w:t>
      </w:r>
    </w:p>
    <w:p w:rsidR="00E3219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lastRenderedPageBreak/>
        <w:t>-представляет собой автоматизированный процесс сбора, протоколирования, хранения и обработки информации о работоспособности и доступности ЕИС, ЭТП.</w:t>
      </w:r>
    </w:p>
    <w:p w:rsidR="00E76F4F" w:rsidRPr="001B030C" w:rsidRDefault="00E76F4F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Pr="001B030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30C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1B030C">
        <w:rPr>
          <w:rFonts w:ascii="Times New Roman" w:hAnsi="Times New Roman" w:cs="Times New Roman"/>
          <w:sz w:val="24"/>
          <w:szCs w:val="24"/>
        </w:rPr>
        <w:t xml:space="preserve"> представляет собой осуществление участником, заказчиком, уполномоченным органом, уполномоченным учреждением, специализированной организацией записи действий, бездействия участника, заказчика, уполномоченного органа, уполномоченного учреждения, специализированной организации в ЕИС, на ЭТП.</w:t>
      </w:r>
    </w:p>
    <w:p w:rsidR="00E3219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Под режимом реального времени понимается такой режим обработки информации, при котором действия, бездействие участников в ЕИС, на ЭТП фиксируются в «Независимом регистраторе» в срок не более 2 часов с момента их возникновения.</w:t>
      </w:r>
    </w:p>
    <w:p w:rsidR="00E76F4F" w:rsidRPr="001B030C" w:rsidRDefault="00E76F4F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30C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1B030C">
        <w:rPr>
          <w:rFonts w:ascii="Times New Roman" w:hAnsi="Times New Roman" w:cs="Times New Roman"/>
          <w:sz w:val="24"/>
          <w:szCs w:val="24"/>
        </w:rPr>
        <w:t xml:space="preserve"> производится путем программного модуля информационной системы, установленного на автоматизированном рабочем месте лица, осуществляющего </w:t>
      </w:r>
      <w:proofErr w:type="spellStart"/>
      <w:r w:rsidRPr="001B030C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1B030C">
        <w:rPr>
          <w:rFonts w:ascii="Times New Roman" w:hAnsi="Times New Roman" w:cs="Times New Roman"/>
          <w:sz w:val="24"/>
          <w:szCs w:val="24"/>
        </w:rPr>
        <w:t xml:space="preserve">, путем активации функции записи. Данные </w:t>
      </w:r>
      <w:proofErr w:type="spellStart"/>
      <w:r w:rsidRPr="001B030C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1B030C">
        <w:rPr>
          <w:rFonts w:ascii="Times New Roman" w:hAnsi="Times New Roman" w:cs="Times New Roman"/>
          <w:sz w:val="24"/>
          <w:szCs w:val="24"/>
        </w:rPr>
        <w:t xml:space="preserve"> передаются в информационную систему «Независимый регистратор» лицом, осуществляющим </w:t>
      </w:r>
      <w:proofErr w:type="spellStart"/>
      <w:r w:rsidRPr="001B030C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1B030C">
        <w:rPr>
          <w:rFonts w:ascii="Times New Roman" w:hAnsi="Times New Roman" w:cs="Times New Roman"/>
          <w:sz w:val="24"/>
          <w:szCs w:val="24"/>
        </w:rPr>
        <w:t>, путем передачи записи, используя функционал программного модуля информационной системы.</w:t>
      </w:r>
    </w:p>
    <w:p w:rsidR="006E043D" w:rsidRPr="001B030C" w:rsidRDefault="006E043D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Default="00E3219C" w:rsidP="001B030C">
      <w:pPr>
        <w:tabs>
          <w:tab w:val="center" w:pos="3558"/>
          <w:tab w:val="right" w:pos="4706"/>
          <w:tab w:val="right" w:pos="6447"/>
          <w:tab w:val="left" w:pos="6677"/>
          <w:tab w:val="right" w:pos="9377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Программный модуль «Независимого регистратора» доступен на сайте ЕИС и является бесплатным.</w:t>
      </w:r>
    </w:p>
    <w:p w:rsidR="006E043D" w:rsidRPr="001B030C" w:rsidRDefault="006E043D" w:rsidP="001B030C">
      <w:pPr>
        <w:tabs>
          <w:tab w:val="center" w:pos="3558"/>
          <w:tab w:val="right" w:pos="4706"/>
          <w:tab w:val="right" w:pos="6447"/>
          <w:tab w:val="left" w:pos="6677"/>
          <w:tab w:val="right" w:pos="9377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При осуществлении фиксации для защиты информации используются шифровальные (криптографические) средства, имеющие подтверждение соответствия требованиям, установленным законодательством РФ, а также иные сертифицированные средства защиты информации.</w:t>
      </w:r>
    </w:p>
    <w:p w:rsidR="006E043D" w:rsidRPr="001B030C" w:rsidRDefault="006E043D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Default="00E3219C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Преимущества использования: программа записывает все, что происходит на экране во время закупочной процедуры. Ее целью является защита прав участников закупки. Регистратор фиксирует основные ситуации, которые могут помешать тендеру состояться: нестабильная работа сети, имеет ли участник цифровую подпись. Если организатор закупки препятствовал в доступе к площадке, то он понесет ответственность.</w:t>
      </w:r>
    </w:p>
    <w:p w:rsidR="006E043D" w:rsidRPr="001B030C" w:rsidRDefault="006E043D" w:rsidP="001B030C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E3219C" w:rsidRPr="001B030C" w:rsidRDefault="00E3219C" w:rsidP="001B030C">
      <w:pPr>
        <w:spacing w:after="0" w:line="240" w:lineRule="auto"/>
        <w:ind w:firstLine="1072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Данное нововведение в области </w:t>
      </w:r>
      <w:proofErr w:type="spellStart"/>
      <w:r w:rsidRPr="001B030C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1B030C">
        <w:rPr>
          <w:rFonts w:ascii="Times New Roman" w:hAnsi="Times New Roman" w:cs="Times New Roman"/>
          <w:sz w:val="24"/>
          <w:szCs w:val="24"/>
        </w:rPr>
        <w:t>, направленное на борьбу с мошенничеством. На сегодняшний день данное пр</w:t>
      </w:r>
      <w:r w:rsidR="00856C22">
        <w:rPr>
          <w:rFonts w:ascii="Times New Roman" w:hAnsi="Times New Roman" w:cs="Times New Roman"/>
          <w:sz w:val="24"/>
          <w:szCs w:val="24"/>
        </w:rPr>
        <w:t>ед</w:t>
      </w:r>
      <w:bookmarkStart w:id="0" w:name="_GoBack"/>
      <w:bookmarkEnd w:id="0"/>
      <w:r w:rsidRPr="001B030C">
        <w:rPr>
          <w:rFonts w:ascii="Times New Roman" w:hAnsi="Times New Roman" w:cs="Times New Roman"/>
          <w:sz w:val="24"/>
          <w:szCs w:val="24"/>
        </w:rPr>
        <w:t>ложение используется на добровольных началах.</w:t>
      </w:r>
    </w:p>
    <w:p w:rsidR="00C3363D" w:rsidRPr="001B030C" w:rsidRDefault="00C3363D" w:rsidP="001B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9C" w:rsidRPr="001B030C" w:rsidRDefault="00E3219C" w:rsidP="001B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0C" w:rsidRDefault="001B030C" w:rsidP="001B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98" w:rsidRDefault="002F0798" w:rsidP="001B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0C" w:rsidRPr="001B030C" w:rsidRDefault="001B030C" w:rsidP="00856C22">
      <w:pPr>
        <w:spacing w:after="0" w:line="240" w:lineRule="auto"/>
        <w:ind w:right="1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Согласно части 1 статьи 7.32.5 КоАП РФ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числе, неисполнение обязанности по обеспечению авансирования, предусмотренного государственным или </w:t>
      </w:r>
      <w:r w:rsidRPr="001B030C">
        <w:rPr>
          <w:rFonts w:ascii="Times New Roman" w:hAnsi="Times New Roman" w:cs="Times New Roman"/>
          <w:sz w:val="24"/>
          <w:szCs w:val="24"/>
        </w:rPr>
        <w:lastRenderedPageBreak/>
        <w:t>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1B030C" w:rsidRPr="001B030C" w:rsidRDefault="001B030C" w:rsidP="001B030C">
      <w:pPr>
        <w:pStyle w:val="50"/>
        <w:numPr>
          <w:ilvl w:val="0"/>
          <w:numId w:val="8"/>
        </w:numPr>
        <w:shd w:val="clear" w:color="auto" w:fill="auto"/>
        <w:tabs>
          <w:tab w:val="left" w:pos="1112"/>
        </w:tabs>
        <w:spacing w:before="0" w:after="0" w:line="240" w:lineRule="auto"/>
        <w:ind w:right="160"/>
        <w:rPr>
          <w:sz w:val="24"/>
          <w:szCs w:val="24"/>
        </w:rPr>
      </w:pPr>
      <w:r w:rsidRPr="001B030C">
        <w:rPr>
          <w:sz w:val="24"/>
          <w:szCs w:val="24"/>
        </w:rPr>
        <w:t>Привлечение к административной ответственности, предусмотренной статьей 7.32.5 КоАП, при отсутствии доведенных лимитов бюджетных обязательств.</w:t>
      </w:r>
    </w:p>
    <w:p w:rsidR="001B030C" w:rsidRPr="001B030C" w:rsidRDefault="001B030C" w:rsidP="001B030C">
      <w:pPr>
        <w:spacing w:after="0" w:line="240" w:lineRule="auto"/>
        <w:ind w:right="16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21 Федерального закона от 05.04.2013 № 44-ФЗ «О контрактной системе в сфере закупок товаров, работ, услуг для </w:t>
      </w:r>
      <w:r w:rsidRPr="001B030C">
        <w:rPr>
          <w:rStyle w:val="213pt"/>
          <w:rFonts w:eastAsiaTheme="minorHAnsi"/>
          <w:sz w:val="24"/>
          <w:szCs w:val="24"/>
        </w:rPr>
        <w:t xml:space="preserve">обеспечения государственных и муниципальных нужд» (далее — Закон о </w:t>
      </w:r>
      <w:r w:rsidRPr="001B030C">
        <w:rPr>
          <w:rFonts w:ascii="Times New Roman" w:hAnsi="Times New Roman" w:cs="Times New Roman"/>
          <w:sz w:val="24"/>
          <w:szCs w:val="24"/>
        </w:rPr>
        <w:t xml:space="preserve">контрактной системе) план-график разрабатывается ежегодно на один год и утверждается заказчиком в течение десяти рабочих дней после </w:t>
      </w:r>
      <w:r w:rsidRPr="001B030C">
        <w:rPr>
          <w:rStyle w:val="21"/>
          <w:rFonts w:eastAsiaTheme="minorHAnsi"/>
          <w:sz w:val="24"/>
          <w:szCs w:val="24"/>
        </w:rPr>
        <w:t>получения им объема прав в денежном выражении на принятие и (или) исполнение обязательств</w:t>
      </w:r>
      <w:r w:rsidRPr="001B030C">
        <w:rPr>
          <w:rFonts w:ascii="Times New Roman" w:hAnsi="Times New Roman" w:cs="Times New Roman"/>
          <w:sz w:val="24"/>
          <w:szCs w:val="24"/>
        </w:rPr>
        <w:t xml:space="preserve"> или утверждения плана финансово-хозяйственной деятельности в соответствии с законодательством Российской Федерации.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При этом, ФАС России считает необходимым отметить, что Федеральным законом от 01.05.2019 № 71-ФЗ «О внесении изменения в Федеральный закон «О контрактной системе в сфере закупок товаров, работ, услуг для обеспечения государственных и муниципальных нужд» статья 21 Закона о контрактной системе с 01.10.2019 утрачивает силу.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Вместе с тем, в соответствии с частью 6 статьи 16 Закона о контрактной системе (в редакции Федерального закона от 01.05.2019 № 71-ФЗ «О внесении изменения в Федеральный закон «О контрактной системе в сфере закупок товаров, работ, услуг для обеспечения государственных и муниципальных нужд») установлено, что план-график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Таким образом, закупка не может быть осуществлена в случае </w:t>
      </w:r>
      <w:r w:rsidRPr="001B030C">
        <w:rPr>
          <w:rStyle w:val="21"/>
          <w:rFonts w:eastAsiaTheme="minorHAnsi"/>
          <w:sz w:val="24"/>
          <w:szCs w:val="24"/>
        </w:rPr>
        <w:t>отсутствия лимитов бюджетных обязательств</w:t>
      </w:r>
      <w:r w:rsidRPr="001B030C">
        <w:rPr>
          <w:rFonts w:ascii="Times New Roman" w:hAnsi="Times New Roman" w:cs="Times New Roman"/>
          <w:sz w:val="24"/>
          <w:szCs w:val="24"/>
        </w:rPr>
        <w:t>, доведенных до заказчика.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При этом объективная сторона состава административного правонарушения, ответственность за совершение</w:t>
      </w:r>
      <w:r w:rsidR="006E043D">
        <w:rPr>
          <w:rFonts w:ascii="Times New Roman" w:hAnsi="Times New Roman" w:cs="Times New Roman"/>
          <w:sz w:val="24"/>
          <w:szCs w:val="24"/>
        </w:rPr>
        <w:t>,</w:t>
      </w:r>
      <w:r w:rsidRPr="001B030C">
        <w:rPr>
          <w:rFonts w:ascii="Times New Roman" w:hAnsi="Times New Roman" w:cs="Times New Roman"/>
          <w:sz w:val="24"/>
          <w:szCs w:val="24"/>
        </w:rPr>
        <w:t xml:space="preserve"> которого предусмотрена частью 1 статьи 7.32.5 КоАП, состоит в нарушении должностным лицом заказчика срока и порядка оплаты товаров (работ, услуг) при осуществлении закупок для обеспечения государственных нужд.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Учитывая изложенное, при отсутствии доведенных лимитов бюджетных обязательств отсутствует объект административного правонарушения, предусмотренного частью 1 статьи 7.32.5 КоАП, в связи с чем, должностное лицо заказчика не подлежит привлечению к административной ответственности за данное правонарушение.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Вместе с тем, статьей 15.15.11 КоАП предусмотрена административная ответственность за несвоевременные распределение, отзыв либо доведение до распорядителей или получателей бюджетных средств бюджетных ассигнований и (или) лимитов бюджетных обязательств.</w:t>
      </w:r>
    </w:p>
    <w:p w:rsidR="001B030C" w:rsidRPr="001B030C" w:rsidRDefault="001B030C" w:rsidP="001B030C">
      <w:pPr>
        <w:pStyle w:val="50"/>
        <w:numPr>
          <w:ilvl w:val="0"/>
          <w:numId w:val="8"/>
        </w:numPr>
        <w:shd w:val="clear" w:color="auto" w:fill="auto"/>
        <w:tabs>
          <w:tab w:val="left" w:pos="1544"/>
        </w:tabs>
        <w:spacing w:before="0" w:after="0" w:line="240" w:lineRule="auto"/>
        <w:ind w:firstLine="800"/>
        <w:rPr>
          <w:sz w:val="24"/>
          <w:szCs w:val="24"/>
        </w:rPr>
      </w:pPr>
      <w:r w:rsidRPr="001B030C">
        <w:rPr>
          <w:sz w:val="24"/>
          <w:szCs w:val="24"/>
        </w:rPr>
        <w:t>Привлечение к административной ответственности, предусмотренной статьей 7.32.5 КоАП, бюджетных учреждений, государственных, муниципальных унитарных предприятий в случае нарушения срока и порядка оплаты товаров (работ, услуг) при осуществлении закупок за счет собственных средств в соответствии с Законом о контрактной системе.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Бюджетное учреждение, государственное, муниципальное унитарное предприятие является субъектом контроля в соответствии с Законом о контрактной системе в тех случаях, когда осуществляет закупку в соответствии с Законом о контрактной системе.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Таким образом, в случае нарушения срока и порядка оплаты товаров (работ, услуг) при осуществлении закупок </w:t>
      </w:r>
      <w:r w:rsidRPr="001B030C">
        <w:rPr>
          <w:rStyle w:val="21"/>
          <w:rFonts w:eastAsiaTheme="minorHAnsi"/>
          <w:sz w:val="24"/>
          <w:szCs w:val="24"/>
        </w:rPr>
        <w:t xml:space="preserve">за счет собственных средств </w:t>
      </w:r>
      <w:r w:rsidRPr="001B030C">
        <w:rPr>
          <w:rFonts w:ascii="Times New Roman" w:hAnsi="Times New Roman" w:cs="Times New Roman"/>
          <w:sz w:val="24"/>
          <w:szCs w:val="24"/>
        </w:rPr>
        <w:t xml:space="preserve">бюджетным учреждением, государственным, муниципальным унитарным предприятием в соответствии с Законом о </w:t>
      </w:r>
      <w:r w:rsidRPr="001B030C">
        <w:rPr>
          <w:rFonts w:ascii="Times New Roman" w:hAnsi="Times New Roman" w:cs="Times New Roman"/>
          <w:sz w:val="24"/>
          <w:szCs w:val="24"/>
        </w:rPr>
        <w:lastRenderedPageBreak/>
        <w:t xml:space="preserve">контрактной системе, в том числе неисполнения обязанности по обеспечению авансирования, предусмотренного государственным или муниципальным контрактом, </w:t>
      </w:r>
      <w:r w:rsidRPr="001B030C">
        <w:rPr>
          <w:rStyle w:val="21"/>
          <w:rFonts w:eastAsiaTheme="minorHAnsi"/>
          <w:sz w:val="24"/>
          <w:szCs w:val="24"/>
        </w:rPr>
        <w:t xml:space="preserve">должностные лица заказчика подлежат привлечению к административной ответственности </w:t>
      </w:r>
      <w:r w:rsidRPr="001B030C">
        <w:rPr>
          <w:rFonts w:ascii="Times New Roman" w:hAnsi="Times New Roman" w:cs="Times New Roman"/>
          <w:sz w:val="24"/>
          <w:szCs w:val="24"/>
        </w:rPr>
        <w:t>по статье 7.32.5 КоАП.</w:t>
      </w:r>
    </w:p>
    <w:p w:rsidR="001B030C" w:rsidRPr="001B030C" w:rsidRDefault="001B030C" w:rsidP="001B030C">
      <w:pPr>
        <w:pStyle w:val="50"/>
        <w:numPr>
          <w:ilvl w:val="0"/>
          <w:numId w:val="8"/>
        </w:numPr>
        <w:shd w:val="clear" w:color="auto" w:fill="auto"/>
        <w:tabs>
          <w:tab w:val="left" w:pos="1537"/>
        </w:tabs>
        <w:spacing w:before="0" w:after="0" w:line="240" w:lineRule="auto"/>
        <w:ind w:firstLine="800"/>
        <w:rPr>
          <w:sz w:val="24"/>
          <w:szCs w:val="24"/>
        </w:rPr>
      </w:pPr>
      <w:r w:rsidRPr="001B030C">
        <w:rPr>
          <w:sz w:val="24"/>
          <w:szCs w:val="24"/>
        </w:rPr>
        <w:t>Привлечение к административной ответственности, предусмотренной статьей 7.32.5 КоАП, при отсутствии доведенных бюджетных ассигнований в период возникновения обязательств по оплате или авансированию.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Согласно положениям статьи 219 Бюджетного кодекса Российской Федерации 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 в пределах доведенных лимитов бюджетных обязательств.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В соответствии с пунктом 2 части 1 статьи 24.5 КоАП производство по делу об административном правонарушении не может быть начато, а начатое производство подлежит прекращению в случае отсутствие состава административного правонарушения.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Так, при рассмотрении должностным лицом, уполномоченным на возбуждение дела об административном правонарушении, вопроса о возбуждении дела об административном правонарушении, и должностным лицом, уполномоченным на рассмотрение дела об административном правонарушении, вопроса о привлечении к административной ответственности должностного лица, ответственного за нарушение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производство по делу об административном правонарушении в соответствии с пунктом 2 части 1 статьи 24.5 КоАП не может быть начато, а начатое производство подлежит прекращению в случае, если уполномоченным должностным лицом будет установлено, что несвоевременная оплата по государственному или муниципальному контракту связана с несвоевременным распределением, отзывом либо доведением до распорядителей или получателей бюджетных средств бюджетных ассигнований.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В рамках осуществления пол</w:t>
      </w:r>
      <w:r w:rsidR="006E043D">
        <w:rPr>
          <w:rFonts w:ascii="Times New Roman" w:hAnsi="Times New Roman" w:cs="Times New Roman"/>
          <w:sz w:val="24"/>
          <w:szCs w:val="24"/>
        </w:rPr>
        <w:t xml:space="preserve">номочий по контролю в финансово </w:t>
      </w:r>
      <w:r w:rsidRPr="001B030C">
        <w:rPr>
          <w:rFonts w:ascii="Times New Roman" w:hAnsi="Times New Roman" w:cs="Times New Roman"/>
          <w:sz w:val="24"/>
          <w:szCs w:val="24"/>
        </w:rPr>
        <w:t>бюджетной сфере Федеральное казначейство проводит контрольные мероприятия на предмет нарушения главными распорядителями средств федерального бюджета сроков доведения лимитов бюджетных обязательств на закупку товаров, работ, услуг, в целях привлечения должностных лиц главных распорядителей средств федерального бюджета, нарушивших указанные сроки, к ответственности за нарушение бюджетного законодательства Российской Федерации в соответствии со статьей 15.15.11 КоАП.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Дополнительно ФАС России обращает внимание, что статьей 15.15.11 КоАП за несвоевременные распределение, отзыв либо доведение до распорядителей или получателей бюджетных средств бюджетных ассигнований и (или) лимитов бюджетных обязательств предусмотрена административная ответственность.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В соответствии с пунктом 3 части 5 статьи 28.3 КоАП дела об административных правонарушениях, предусмотренных в том числе статьей 15.15.11 КоАП, вправе возбуждать инспекторы Счетной палаты Российской Федерации, уполномоченные должностные лица контрольно-счетных органов субъектов Российской Федерации.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Кроме того, согласно положениям статей 23.7, 23.7.1, 28.3 КоАП федеральный орган исполнительной власти, органы исполнительной власти субъектов Российской Федерации, осуществляющие функции по контролю и надзору в финансово-бюджетной </w:t>
      </w:r>
      <w:r w:rsidRPr="001B030C">
        <w:rPr>
          <w:rFonts w:ascii="Times New Roman" w:hAnsi="Times New Roman" w:cs="Times New Roman"/>
          <w:sz w:val="24"/>
          <w:szCs w:val="24"/>
        </w:rPr>
        <w:lastRenderedPageBreak/>
        <w:t>сфере, в праве возбуждать и рассматривать дела об административных правонарушениях, предусмотренных, в том числе, статьей 15.15.11 КоАП в пределах своих полномочий.</w:t>
      </w:r>
    </w:p>
    <w:p w:rsidR="001B030C" w:rsidRPr="001B030C" w:rsidRDefault="006E043D" w:rsidP="006E043D">
      <w:pPr>
        <w:tabs>
          <w:tab w:val="right" w:pos="5121"/>
          <w:tab w:val="left" w:pos="5324"/>
          <w:tab w:val="right" w:pos="9653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1B030C" w:rsidRPr="001B030C">
        <w:rPr>
          <w:rFonts w:ascii="Times New Roman" w:hAnsi="Times New Roman" w:cs="Times New Roman"/>
          <w:sz w:val="24"/>
          <w:szCs w:val="24"/>
        </w:rPr>
        <w:t>случае если</w:t>
      </w:r>
      <w:r w:rsidR="001B030C" w:rsidRPr="001B030C">
        <w:rPr>
          <w:rFonts w:ascii="Times New Roman" w:hAnsi="Times New Roman" w:cs="Times New Roman"/>
          <w:sz w:val="24"/>
          <w:szCs w:val="24"/>
        </w:rPr>
        <w:tab/>
        <w:t>должностным лицом</w:t>
      </w:r>
      <w:r w:rsidR="001B030C" w:rsidRPr="001B030C">
        <w:rPr>
          <w:rFonts w:ascii="Times New Roman" w:hAnsi="Times New Roman" w:cs="Times New Roman"/>
          <w:sz w:val="24"/>
          <w:szCs w:val="24"/>
        </w:rPr>
        <w:tab/>
        <w:t>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30C" w:rsidRPr="001B030C">
        <w:rPr>
          <w:rFonts w:ascii="Times New Roman" w:hAnsi="Times New Roman" w:cs="Times New Roman"/>
          <w:sz w:val="24"/>
          <w:szCs w:val="24"/>
        </w:rPr>
        <w:t>производства по делу об административном правонарушении либо на соответствующей стадии производства будет установлено, что несвоевременная оплата по государственному или муниципальному контракту связана с несвоевременным распределением, отзывом либо доведением до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распорядителей или </w:t>
      </w:r>
      <w:r w:rsidR="001B030C" w:rsidRPr="001B030C">
        <w:rPr>
          <w:rFonts w:ascii="Times New Roman" w:hAnsi="Times New Roman" w:cs="Times New Roman"/>
          <w:sz w:val="24"/>
          <w:szCs w:val="24"/>
        </w:rPr>
        <w:t>получателей</w:t>
      </w:r>
      <w:r w:rsidR="001B030C" w:rsidRPr="001B0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30C" w:rsidRPr="001B030C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1B030C" w:rsidRPr="001B030C">
        <w:rPr>
          <w:rFonts w:ascii="Times New Roman" w:hAnsi="Times New Roman" w:cs="Times New Roman"/>
          <w:sz w:val="24"/>
          <w:szCs w:val="24"/>
        </w:rPr>
        <w:tab/>
        <w:t>бюджетных</w:t>
      </w:r>
      <w:r w:rsidR="001B030C">
        <w:rPr>
          <w:rFonts w:ascii="Times New Roman" w:hAnsi="Times New Roman" w:cs="Times New Roman"/>
          <w:sz w:val="24"/>
          <w:szCs w:val="24"/>
        </w:rPr>
        <w:t xml:space="preserve"> </w:t>
      </w:r>
      <w:r w:rsidR="001B030C" w:rsidRPr="001B030C">
        <w:rPr>
          <w:rFonts w:ascii="Times New Roman" w:hAnsi="Times New Roman" w:cs="Times New Roman"/>
          <w:sz w:val="24"/>
          <w:szCs w:val="24"/>
        </w:rPr>
        <w:t>ассигнований, данные материалы дела подлежат направлению в соответствии с подведомственностью для решения вопроса о возбуждении дела об</w:t>
      </w:r>
      <w:r w:rsidR="001B030C" w:rsidRPr="001B030C">
        <w:rPr>
          <w:rFonts w:ascii="Times New Roman" w:hAnsi="Times New Roman" w:cs="Times New Roman"/>
          <w:sz w:val="24"/>
          <w:szCs w:val="24"/>
        </w:rPr>
        <w:tab/>
        <w:t>административном правонарушении</w:t>
      </w:r>
      <w:r w:rsidR="001B030C" w:rsidRPr="001B030C">
        <w:rPr>
          <w:rFonts w:ascii="Times New Roman" w:hAnsi="Times New Roman" w:cs="Times New Roman"/>
          <w:sz w:val="24"/>
          <w:szCs w:val="24"/>
        </w:rPr>
        <w:tab/>
        <w:t>в отношении должностных лиц,</w:t>
      </w:r>
      <w:r w:rsidR="001B030C">
        <w:rPr>
          <w:rFonts w:ascii="Times New Roman" w:hAnsi="Times New Roman" w:cs="Times New Roman"/>
          <w:sz w:val="24"/>
          <w:szCs w:val="24"/>
        </w:rPr>
        <w:t xml:space="preserve"> </w:t>
      </w:r>
      <w:r w:rsidR="001B030C" w:rsidRPr="001B030C">
        <w:rPr>
          <w:rFonts w:ascii="Times New Roman" w:hAnsi="Times New Roman" w:cs="Times New Roman"/>
          <w:sz w:val="24"/>
          <w:szCs w:val="24"/>
        </w:rPr>
        <w:t xml:space="preserve">ответственных за несвоевременное распределение, отзыв либо доведение </w:t>
      </w:r>
      <w:r w:rsidR="001B030C" w:rsidRPr="001B030C">
        <w:rPr>
          <w:rStyle w:val="614pt"/>
          <w:rFonts w:eastAsiaTheme="minorHAnsi"/>
          <w:sz w:val="24"/>
          <w:szCs w:val="24"/>
        </w:rPr>
        <w:t>до</w:t>
      </w:r>
      <w:r>
        <w:rPr>
          <w:rStyle w:val="614pt"/>
          <w:rFonts w:eastAsiaTheme="minorHAnsi"/>
          <w:sz w:val="24"/>
          <w:szCs w:val="24"/>
        </w:rPr>
        <w:t xml:space="preserve"> </w:t>
      </w:r>
      <w:r w:rsidR="001B030C" w:rsidRPr="001B030C">
        <w:rPr>
          <w:rStyle w:val="614pt"/>
          <w:rFonts w:eastAsiaTheme="minorHAnsi"/>
          <w:sz w:val="24"/>
          <w:szCs w:val="24"/>
        </w:rPr>
        <w:t>распорядителей или</w:t>
      </w:r>
      <w:r>
        <w:rPr>
          <w:rStyle w:val="614pt"/>
          <w:rFonts w:eastAsiaTheme="minorHAnsi"/>
          <w:sz w:val="24"/>
          <w:szCs w:val="24"/>
        </w:rPr>
        <w:t xml:space="preserve"> </w:t>
      </w:r>
      <w:r w:rsidR="001B030C" w:rsidRPr="001B030C">
        <w:rPr>
          <w:rStyle w:val="614pt"/>
          <w:rFonts w:eastAsiaTheme="minorHAnsi"/>
          <w:sz w:val="24"/>
          <w:szCs w:val="24"/>
        </w:rPr>
        <w:t>получателей</w:t>
      </w:r>
      <w:r w:rsidR="001B030C" w:rsidRPr="001B030C">
        <w:rPr>
          <w:rStyle w:val="614pt"/>
          <w:rFonts w:eastAsiaTheme="minorHAnsi"/>
          <w:sz w:val="24"/>
          <w:szCs w:val="24"/>
        </w:rPr>
        <w:tab/>
        <w:t>бюджетных средств</w:t>
      </w:r>
      <w:r>
        <w:rPr>
          <w:rStyle w:val="614pt"/>
          <w:rFonts w:eastAsiaTheme="minorHAnsi"/>
          <w:sz w:val="24"/>
          <w:szCs w:val="24"/>
        </w:rPr>
        <w:t xml:space="preserve"> </w:t>
      </w:r>
      <w:r w:rsidR="001B030C" w:rsidRPr="001B030C">
        <w:rPr>
          <w:rStyle w:val="614pt"/>
          <w:rFonts w:eastAsiaTheme="minorHAnsi"/>
          <w:sz w:val="24"/>
          <w:szCs w:val="24"/>
        </w:rPr>
        <w:t>бюджетных</w:t>
      </w:r>
      <w:r>
        <w:rPr>
          <w:rStyle w:val="614pt"/>
          <w:rFonts w:eastAsiaTheme="minorHAnsi"/>
          <w:sz w:val="24"/>
          <w:szCs w:val="24"/>
        </w:rPr>
        <w:t xml:space="preserve"> </w:t>
      </w:r>
      <w:r w:rsidR="001B030C" w:rsidRPr="001B030C">
        <w:rPr>
          <w:rFonts w:ascii="Times New Roman" w:hAnsi="Times New Roman" w:cs="Times New Roman"/>
          <w:sz w:val="24"/>
          <w:szCs w:val="24"/>
        </w:rPr>
        <w:t>ассигнований.</w:t>
      </w:r>
    </w:p>
    <w:p w:rsidR="001B030C" w:rsidRPr="001B030C" w:rsidRDefault="001B030C" w:rsidP="001B030C">
      <w:pPr>
        <w:pStyle w:val="50"/>
        <w:numPr>
          <w:ilvl w:val="0"/>
          <w:numId w:val="8"/>
        </w:numPr>
        <w:shd w:val="clear" w:color="auto" w:fill="auto"/>
        <w:tabs>
          <w:tab w:val="left" w:pos="1541"/>
        </w:tabs>
        <w:spacing w:before="0" w:after="0" w:line="240" w:lineRule="auto"/>
        <w:ind w:firstLine="800"/>
        <w:rPr>
          <w:sz w:val="24"/>
          <w:szCs w:val="24"/>
        </w:rPr>
      </w:pPr>
      <w:r w:rsidRPr="001B030C">
        <w:rPr>
          <w:sz w:val="24"/>
          <w:szCs w:val="24"/>
        </w:rPr>
        <w:t>Привлечение к административной ответственности, предусмотренной статьей 7.32.5 КоАП, за нарушение сроков и порядка оплаты или авансирования при своевременном доведении лимитов бюджетных обязательств и бюджетных ассигнований.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Необходимым условием привлечения к административной ответственности по статье 7.32.5 КоАП является несоблюдение требований законодательства Российской Федерации при осуществлении заказчиком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контрактом.</w:t>
      </w:r>
    </w:p>
    <w:p w:rsidR="001B030C" w:rsidRPr="001B030C" w:rsidRDefault="001B030C" w:rsidP="001B030C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>Таким образом, в случае если должностным лицом до начала производства по делу об административном правонарушении либо на соответствующей стадии производства будет установлено, что заказчиком нарушены сроки и порядок оплаты по государственному или муниципальному контракту при своевременном доведении бюджетных ассигнований, должностное лицо заказчика подлежит привлечению к административной ответственности в соответствии со статьей 7.32.5 КоАП.</w:t>
      </w:r>
    </w:p>
    <w:p w:rsidR="00E3219C" w:rsidRPr="001B030C" w:rsidRDefault="00E3219C" w:rsidP="001B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19C" w:rsidRPr="001B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7CD"/>
    <w:multiLevelType w:val="multilevel"/>
    <w:tmpl w:val="91968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04873"/>
    <w:multiLevelType w:val="multilevel"/>
    <w:tmpl w:val="56ECF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D66B0"/>
    <w:multiLevelType w:val="multilevel"/>
    <w:tmpl w:val="904E7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E2977"/>
    <w:multiLevelType w:val="hybridMultilevel"/>
    <w:tmpl w:val="E244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1353"/>
    <w:multiLevelType w:val="multilevel"/>
    <w:tmpl w:val="16A06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FE2451"/>
    <w:multiLevelType w:val="multilevel"/>
    <w:tmpl w:val="11449C4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420ED9"/>
    <w:multiLevelType w:val="multilevel"/>
    <w:tmpl w:val="A74A5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C70532"/>
    <w:multiLevelType w:val="multilevel"/>
    <w:tmpl w:val="1B307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13"/>
    <w:rsid w:val="00121E13"/>
    <w:rsid w:val="001B030C"/>
    <w:rsid w:val="002F0798"/>
    <w:rsid w:val="004B6FEB"/>
    <w:rsid w:val="004E243C"/>
    <w:rsid w:val="00622461"/>
    <w:rsid w:val="006E043D"/>
    <w:rsid w:val="0070607B"/>
    <w:rsid w:val="00727AF6"/>
    <w:rsid w:val="00844065"/>
    <w:rsid w:val="00856C22"/>
    <w:rsid w:val="0092570C"/>
    <w:rsid w:val="00B86FD1"/>
    <w:rsid w:val="00C25538"/>
    <w:rsid w:val="00C3363D"/>
    <w:rsid w:val="00E3219C"/>
    <w:rsid w:val="00E76F4F"/>
    <w:rsid w:val="00E835E7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D760A9-3D85-459B-804B-56CBE73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3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rsid w:val="00E32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E32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321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32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3219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219C"/>
    <w:pPr>
      <w:widowControl w:val="0"/>
      <w:shd w:val="clear" w:color="auto" w:fill="FFFFFF"/>
      <w:spacing w:before="180"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3219C"/>
    <w:pPr>
      <w:widowControl w:val="0"/>
      <w:shd w:val="clear" w:color="auto" w:fill="FFFFFF"/>
      <w:spacing w:before="180" w:after="180" w:line="312" w:lineRule="exact"/>
      <w:ind w:firstLine="7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3pt">
    <w:name w:val="Основной текст (2) + 13 pt"/>
    <w:basedOn w:val="2"/>
    <w:rsid w:val="001B0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B0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4pt">
    <w:name w:val="Основной текст (6) + 14 pt"/>
    <w:basedOn w:val="6"/>
    <w:rsid w:val="001B030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B030C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F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Татьяна Викторовна</dc:creator>
  <cp:keywords/>
  <dc:description/>
  <cp:lastModifiedBy>Прокопьева Татьяна Викторовна</cp:lastModifiedBy>
  <cp:revision>2</cp:revision>
  <cp:lastPrinted>2019-09-13T10:59:00Z</cp:lastPrinted>
  <dcterms:created xsi:type="dcterms:W3CDTF">2019-09-13T11:08:00Z</dcterms:created>
  <dcterms:modified xsi:type="dcterms:W3CDTF">2019-09-13T11:08:00Z</dcterms:modified>
</cp:coreProperties>
</file>